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DBE63" w14:textId="481E0496" w:rsidR="009B6632" w:rsidRPr="009B6632" w:rsidRDefault="00000000" w:rsidP="009B6632">
      <w:pPr>
        <w:pStyle w:val="Ttulo1"/>
        <w:rPr>
          <w:rFonts w:ascii="Times New Roman" w:eastAsia="Times New Roman" w:hAnsi="Times New Roman" w:cs="Times New Roman"/>
          <w:kern w:val="36"/>
          <w:lang w:val="es-ES"/>
        </w:rPr>
      </w:pPr>
      <w:r>
        <w:rPr>
          <w:sz w:val="34"/>
          <w:szCs w:val="34"/>
        </w:rPr>
        <w:br/>
      </w:r>
      <w:r>
        <w:rPr>
          <w:sz w:val="30"/>
          <w:szCs w:val="30"/>
        </w:rPr>
        <w:t>NOTA DE PRENSA</w:t>
      </w:r>
      <w:r>
        <w:rPr>
          <w:sz w:val="30"/>
          <w:szCs w:val="30"/>
        </w:rPr>
        <w:br/>
      </w:r>
      <w:r w:rsidR="009B6632" w:rsidRPr="009B6632">
        <w:rPr>
          <w:rFonts w:ascii="Times New Roman" w:eastAsia="Times New Roman" w:hAnsi="Times New Roman" w:cs="Times New Roman"/>
          <w:kern w:val="36"/>
          <w:lang w:val="es-ES"/>
        </w:rPr>
        <w:t>El Club Soria Baloncesto firma un pleno de victorias en la segunda jornada y afianza sus opciones de ascenso</w:t>
      </w:r>
    </w:p>
    <w:p w14:paraId="314D9F40" w14:textId="77777777" w:rsidR="009B6632" w:rsidRPr="009B6632" w:rsidRDefault="009B6632" w:rsidP="009B6632">
      <w:pPr>
        <w:numPr>
          <w:ilvl w:val="0"/>
          <w:numId w:val="6"/>
        </w:numPr>
        <w:spacing w:before="100" w:beforeAutospacing="1" w:after="100" w:afterAutospacing="1" w:line="240" w:lineRule="auto"/>
        <w:rPr>
          <w:rFonts w:ascii="Times New Roman" w:eastAsia="Times New Roman" w:hAnsi="Times New Roman" w:cs="Times New Roman"/>
          <w:sz w:val="24"/>
          <w:szCs w:val="24"/>
          <w:lang w:val="es-ES"/>
        </w:rPr>
      </w:pPr>
      <w:r w:rsidRPr="009B6632">
        <w:rPr>
          <w:rFonts w:ascii="Times New Roman" w:eastAsia="Times New Roman" w:hAnsi="Times New Roman" w:cs="Times New Roman"/>
          <w:b/>
          <w:bCs/>
          <w:sz w:val="24"/>
          <w:szCs w:val="24"/>
          <w:lang w:val="es-ES"/>
        </w:rPr>
        <w:t>El CSB Negro Caja Rural de Soria sumó sendos triunfos en el San Andrés frente al Carbajosa (57-45) en Cadete y ante Las Contiendas Zaratán Basket (77-68) en Junior.</w:t>
      </w:r>
    </w:p>
    <w:p w14:paraId="09E33870" w14:textId="54A24C5E" w:rsidR="009B6632" w:rsidRPr="009B6632" w:rsidRDefault="009B6632" w:rsidP="009B6632">
      <w:pPr>
        <w:numPr>
          <w:ilvl w:val="0"/>
          <w:numId w:val="6"/>
        </w:numPr>
        <w:spacing w:before="100" w:beforeAutospacing="1" w:after="100" w:afterAutospacing="1" w:line="240" w:lineRule="auto"/>
        <w:rPr>
          <w:rFonts w:ascii="Times New Roman" w:eastAsia="Times New Roman" w:hAnsi="Times New Roman" w:cs="Times New Roman"/>
          <w:sz w:val="24"/>
          <w:szCs w:val="24"/>
          <w:lang w:val="es-ES"/>
        </w:rPr>
      </w:pPr>
      <w:r w:rsidRPr="009B6632">
        <w:rPr>
          <w:rFonts w:ascii="Times New Roman" w:eastAsia="Times New Roman" w:hAnsi="Times New Roman" w:cs="Times New Roman"/>
          <w:b/>
          <w:bCs/>
          <w:sz w:val="24"/>
          <w:szCs w:val="24"/>
          <w:lang w:val="es-ES"/>
        </w:rPr>
        <w:t xml:space="preserve">El conjunto cadete logró el objetivo tras un gran segundo tiempo, aunque el cuerpo técnico enfatiza la necesidad de intensificar el trabajo </w:t>
      </w:r>
      <w:r>
        <w:rPr>
          <w:rFonts w:ascii="Times New Roman" w:eastAsia="Times New Roman" w:hAnsi="Times New Roman" w:cs="Times New Roman"/>
          <w:b/>
          <w:bCs/>
          <w:sz w:val="24"/>
          <w:szCs w:val="24"/>
          <w:lang w:val="es-ES"/>
        </w:rPr>
        <w:t xml:space="preserve">entre otras cosas </w:t>
      </w:r>
      <w:r w:rsidRPr="009B6632">
        <w:rPr>
          <w:rFonts w:ascii="Times New Roman" w:eastAsia="Times New Roman" w:hAnsi="Times New Roman" w:cs="Times New Roman"/>
          <w:b/>
          <w:bCs/>
          <w:sz w:val="24"/>
          <w:szCs w:val="24"/>
          <w:lang w:val="es-ES"/>
        </w:rPr>
        <w:t>en el rebote defensivo antes de la exigente doble jornada.</w:t>
      </w:r>
    </w:p>
    <w:p w14:paraId="6CF8E086" w14:textId="77777777" w:rsidR="009B6632" w:rsidRPr="009B6632" w:rsidRDefault="009B6632" w:rsidP="009B6632">
      <w:pPr>
        <w:numPr>
          <w:ilvl w:val="0"/>
          <w:numId w:val="6"/>
        </w:numPr>
        <w:spacing w:before="100" w:beforeAutospacing="1" w:after="100" w:afterAutospacing="1" w:line="240" w:lineRule="auto"/>
        <w:rPr>
          <w:rFonts w:ascii="Times New Roman" w:eastAsia="Times New Roman" w:hAnsi="Times New Roman" w:cs="Times New Roman"/>
          <w:sz w:val="24"/>
          <w:szCs w:val="24"/>
          <w:lang w:val="es-ES"/>
        </w:rPr>
      </w:pPr>
      <w:r w:rsidRPr="009B6632">
        <w:rPr>
          <w:rFonts w:ascii="Times New Roman" w:eastAsia="Times New Roman" w:hAnsi="Times New Roman" w:cs="Times New Roman"/>
          <w:b/>
          <w:bCs/>
          <w:sz w:val="24"/>
          <w:szCs w:val="24"/>
          <w:lang w:val="es-ES"/>
        </w:rPr>
        <w:t>El cuadro junior protagonizó una brillante remontada en el segundo cuarto gracias a un contundente parcial de 32-14.</w:t>
      </w:r>
    </w:p>
    <w:p w14:paraId="22CA6B98" w14:textId="77777777" w:rsidR="009B6632" w:rsidRPr="009B6632" w:rsidRDefault="009B6632" w:rsidP="009B6632">
      <w:pPr>
        <w:spacing w:before="100" w:beforeAutospacing="1" w:after="100" w:afterAutospacing="1" w:line="240" w:lineRule="auto"/>
        <w:rPr>
          <w:rFonts w:ascii="Times New Roman" w:eastAsia="Times New Roman" w:hAnsi="Times New Roman" w:cs="Times New Roman"/>
          <w:sz w:val="24"/>
          <w:szCs w:val="24"/>
          <w:lang w:val="es-ES"/>
        </w:rPr>
      </w:pPr>
      <w:r w:rsidRPr="009B6632">
        <w:rPr>
          <w:rFonts w:ascii="Times New Roman" w:eastAsia="Times New Roman" w:hAnsi="Times New Roman" w:cs="Times New Roman"/>
          <w:b/>
          <w:bCs/>
          <w:sz w:val="24"/>
          <w:szCs w:val="24"/>
          <w:lang w:val="es-ES"/>
        </w:rPr>
        <w:t>SORIA, 21 DE SEPTIEMBRE DE 2026</w:t>
      </w:r>
      <w:r w:rsidRPr="009B6632">
        <w:rPr>
          <w:rFonts w:ascii="Times New Roman" w:eastAsia="Times New Roman" w:hAnsi="Times New Roman" w:cs="Times New Roman"/>
          <w:sz w:val="24"/>
          <w:szCs w:val="24"/>
          <w:lang w:val="es-ES"/>
        </w:rPr>
        <w:t xml:space="preserve"> – El Club Soria Baloncesto (CSB) ha completado una segunda jornada redonda en la fase previa de ascenso a la Primera División Regional. Los equipos de cantera del CSB Negro Caja Rural de Soria hicieron valer el factor cancha en el Polideportivo San Andrés para sumar dos valiosos triunfos en sus respectivas categorías Cadete y Junior Masculino, manteniendo el rumbo firme hacia el objetivo autonómico.</w:t>
      </w:r>
    </w:p>
    <w:p w14:paraId="4A8E63E2" w14:textId="77777777" w:rsidR="009B6632" w:rsidRPr="009B6632" w:rsidRDefault="009B6632" w:rsidP="009B6632">
      <w:pPr>
        <w:spacing w:before="100" w:beforeAutospacing="1" w:after="100" w:afterAutospacing="1" w:line="240" w:lineRule="auto"/>
        <w:outlineLvl w:val="2"/>
        <w:rPr>
          <w:rFonts w:ascii="Times New Roman" w:eastAsia="Times New Roman" w:hAnsi="Times New Roman" w:cs="Times New Roman"/>
          <w:b/>
          <w:bCs/>
          <w:sz w:val="27"/>
          <w:szCs w:val="27"/>
          <w:lang w:val="es-ES"/>
        </w:rPr>
      </w:pPr>
      <w:r w:rsidRPr="009B6632">
        <w:rPr>
          <w:rFonts w:ascii="Times New Roman" w:eastAsia="Times New Roman" w:hAnsi="Times New Roman" w:cs="Times New Roman"/>
          <w:b/>
          <w:bCs/>
          <w:sz w:val="27"/>
          <w:szCs w:val="27"/>
          <w:lang w:val="es-ES"/>
        </w:rPr>
        <w:t>Cadete Masculino: Victoria encarrilada y exigencia defensiva</w:t>
      </w:r>
    </w:p>
    <w:p w14:paraId="539AC1BF" w14:textId="77777777" w:rsidR="009B6632" w:rsidRPr="009B6632" w:rsidRDefault="009B6632" w:rsidP="009B6632">
      <w:pPr>
        <w:spacing w:before="100" w:beforeAutospacing="1" w:after="100" w:afterAutospacing="1" w:line="240" w:lineRule="auto"/>
        <w:rPr>
          <w:rFonts w:ascii="Times New Roman" w:eastAsia="Times New Roman" w:hAnsi="Times New Roman" w:cs="Times New Roman"/>
          <w:sz w:val="24"/>
          <w:szCs w:val="24"/>
          <w:lang w:val="es-ES"/>
        </w:rPr>
      </w:pPr>
      <w:r w:rsidRPr="009B6632">
        <w:rPr>
          <w:rFonts w:ascii="Times New Roman" w:eastAsia="Times New Roman" w:hAnsi="Times New Roman" w:cs="Times New Roman"/>
          <w:i/>
          <w:iCs/>
          <w:sz w:val="24"/>
          <w:szCs w:val="24"/>
          <w:lang w:val="es-ES"/>
        </w:rPr>
        <w:t>(Resultado: CSB Negro Caja Rural de Soria 57 – 45 Mesón el Zurguén A CB Carbajosa)</w:t>
      </w:r>
    </w:p>
    <w:p w14:paraId="7307A4C2" w14:textId="77777777" w:rsidR="009B6632" w:rsidRPr="009B6632" w:rsidRDefault="009B6632" w:rsidP="009B6632">
      <w:pPr>
        <w:spacing w:before="100" w:beforeAutospacing="1" w:after="100" w:afterAutospacing="1" w:line="240" w:lineRule="auto"/>
        <w:rPr>
          <w:rFonts w:ascii="Times New Roman" w:eastAsia="Times New Roman" w:hAnsi="Times New Roman" w:cs="Times New Roman"/>
          <w:sz w:val="24"/>
          <w:szCs w:val="24"/>
          <w:lang w:val="es-ES"/>
        </w:rPr>
      </w:pPr>
      <w:r w:rsidRPr="009B6632">
        <w:rPr>
          <w:rFonts w:ascii="Times New Roman" w:eastAsia="Times New Roman" w:hAnsi="Times New Roman" w:cs="Times New Roman"/>
          <w:sz w:val="24"/>
          <w:szCs w:val="24"/>
          <w:lang w:val="es-ES"/>
        </w:rPr>
        <w:t xml:space="preserve">En la categoría Cadete Masculino, el </w:t>
      </w:r>
      <w:r w:rsidRPr="009B6632">
        <w:rPr>
          <w:rFonts w:ascii="Times New Roman" w:eastAsia="Times New Roman" w:hAnsi="Times New Roman" w:cs="Times New Roman"/>
          <w:b/>
          <w:bCs/>
          <w:sz w:val="24"/>
          <w:szCs w:val="24"/>
          <w:lang w:val="es-ES"/>
        </w:rPr>
        <w:t>CSB Negro Caja Rural de Soria</w:t>
      </w:r>
      <w:r w:rsidRPr="009B6632">
        <w:rPr>
          <w:rFonts w:ascii="Times New Roman" w:eastAsia="Times New Roman" w:hAnsi="Times New Roman" w:cs="Times New Roman"/>
          <w:sz w:val="24"/>
          <w:szCs w:val="24"/>
          <w:lang w:val="es-ES"/>
        </w:rPr>
        <w:t xml:space="preserve"> amarró una importante victoria por </w:t>
      </w:r>
      <w:r w:rsidRPr="009B6632">
        <w:rPr>
          <w:rFonts w:ascii="Times New Roman" w:eastAsia="Times New Roman" w:hAnsi="Times New Roman" w:cs="Times New Roman"/>
          <w:b/>
          <w:bCs/>
          <w:sz w:val="24"/>
          <w:szCs w:val="24"/>
          <w:lang w:val="es-ES"/>
        </w:rPr>
        <w:t>57-45</w:t>
      </w:r>
      <w:r w:rsidRPr="009B6632">
        <w:rPr>
          <w:rFonts w:ascii="Times New Roman" w:eastAsia="Times New Roman" w:hAnsi="Times New Roman" w:cs="Times New Roman"/>
          <w:sz w:val="24"/>
          <w:szCs w:val="24"/>
          <w:lang w:val="es-ES"/>
        </w:rPr>
        <w:t xml:space="preserve"> frente al cuadro salmantino del Carbajosa. Tras una primera mitad en la que el equipo no terminó de encontrar su mejor versión ni el ritmo idóneo de juego, los sorianos mostraron una clara progresión tras el descanso. Los ajustes tácticos permitieron generar ventajas paulatinas en el electrónico hasta certificar el triunfo.</w:t>
      </w:r>
    </w:p>
    <w:p w14:paraId="0748A7A8" w14:textId="76D4BF93" w:rsidR="009B6632" w:rsidRDefault="009B6632" w:rsidP="009B6632">
      <w:pPr>
        <w:spacing w:before="100" w:beforeAutospacing="1" w:after="100" w:afterAutospacing="1" w:line="240" w:lineRule="auto"/>
        <w:rPr>
          <w:rFonts w:ascii="Times New Roman" w:eastAsia="Times New Roman" w:hAnsi="Times New Roman" w:cs="Times New Roman"/>
          <w:sz w:val="24"/>
          <w:szCs w:val="24"/>
          <w:lang w:val="es-ES"/>
        </w:rPr>
      </w:pPr>
      <w:r w:rsidRPr="009B6632">
        <w:rPr>
          <w:rFonts w:ascii="Times New Roman" w:eastAsia="Times New Roman" w:hAnsi="Times New Roman" w:cs="Times New Roman"/>
          <w:sz w:val="24"/>
          <w:szCs w:val="24"/>
          <w:lang w:val="es-ES"/>
        </w:rPr>
        <w:t xml:space="preserve">A pesar de haber cumplido el objetivo del partido, el cuerpo técnico y la plantilla son conscientes del margen de mejora que atesora el grupo. De cara a la trascendental doble jornada que afrontarán el próximo fin de semana, el trabajo </w:t>
      </w:r>
      <w:r>
        <w:rPr>
          <w:rFonts w:ascii="Times New Roman" w:eastAsia="Times New Roman" w:hAnsi="Times New Roman" w:cs="Times New Roman"/>
          <w:sz w:val="24"/>
          <w:szCs w:val="24"/>
          <w:lang w:val="es-ES"/>
        </w:rPr>
        <w:t xml:space="preserve">entre otras cosas será </w:t>
      </w:r>
      <w:r w:rsidRPr="009B6632">
        <w:rPr>
          <w:rFonts w:ascii="Times New Roman" w:eastAsia="Times New Roman" w:hAnsi="Times New Roman" w:cs="Times New Roman"/>
          <w:sz w:val="24"/>
          <w:szCs w:val="24"/>
          <w:lang w:val="es-ES"/>
        </w:rPr>
        <w:t xml:space="preserve">en </w:t>
      </w:r>
      <w:r w:rsidRPr="009B6632">
        <w:rPr>
          <w:rFonts w:ascii="Times New Roman" w:eastAsia="Times New Roman" w:hAnsi="Times New Roman" w:cs="Times New Roman"/>
          <w:b/>
          <w:bCs/>
          <w:sz w:val="24"/>
          <w:szCs w:val="24"/>
          <w:lang w:val="es-ES"/>
        </w:rPr>
        <w:t>el cierre y la recuperación del rebote defensivo</w:t>
      </w:r>
      <w:r w:rsidRPr="009B6632">
        <w:rPr>
          <w:rFonts w:ascii="Times New Roman" w:eastAsia="Times New Roman" w:hAnsi="Times New Roman" w:cs="Times New Roman"/>
          <w:sz w:val="24"/>
          <w:szCs w:val="24"/>
          <w:lang w:val="es-ES"/>
        </w:rPr>
        <w:t>, un aspecto crítico para sostener las opciones del equipo frente a rivales de mayor entidad.</w:t>
      </w:r>
    </w:p>
    <w:p w14:paraId="5AC661C3" w14:textId="77777777" w:rsidR="009B6632" w:rsidRPr="009B6632" w:rsidRDefault="009B6632" w:rsidP="009B6632">
      <w:pPr>
        <w:spacing w:before="100" w:beforeAutospacing="1" w:after="100" w:afterAutospacing="1" w:line="240" w:lineRule="auto"/>
        <w:rPr>
          <w:rFonts w:ascii="Times New Roman" w:eastAsia="Times New Roman" w:hAnsi="Times New Roman" w:cs="Times New Roman"/>
          <w:sz w:val="24"/>
          <w:szCs w:val="24"/>
          <w:lang w:val="es-ES"/>
        </w:rPr>
      </w:pPr>
    </w:p>
    <w:p w14:paraId="09549135" w14:textId="77777777" w:rsidR="009B6632" w:rsidRPr="009B6632" w:rsidRDefault="009B6632" w:rsidP="009B6632">
      <w:pPr>
        <w:spacing w:before="100" w:beforeAutospacing="1" w:after="100" w:afterAutospacing="1" w:line="240" w:lineRule="auto"/>
        <w:outlineLvl w:val="2"/>
        <w:rPr>
          <w:rFonts w:ascii="Times New Roman" w:eastAsia="Times New Roman" w:hAnsi="Times New Roman" w:cs="Times New Roman"/>
          <w:b/>
          <w:bCs/>
          <w:sz w:val="27"/>
          <w:szCs w:val="27"/>
          <w:lang w:val="es-ES"/>
        </w:rPr>
      </w:pPr>
      <w:r w:rsidRPr="009B6632">
        <w:rPr>
          <w:rFonts w:ascii="Times New Roman" w:eastAsia="Times New Roman" w:hAnsi="Times New Roman" w:cs="Times New Roman"/>
          <w:b/>
          <w:bCs/>
          <w:sz w:val="27"/>
          <w:szCs w:val="27"/>
          <w:lang w:val="es-ES"/>
        </w:rPr>
        <w:lastRenderedPageBreak/>
        <w:t>Junior Masculino: Carácter y poder ofensivo para culminar la remontada</w:t>
      </w:r>
    </w:p>
    <w:p w14:paraId="0C534213" w14:textId="77777777" w:rsidR="009B6632" w:rsidRPr="009B6632" w:rsidRDefault="009B6632" w:rsidP="009B6632">
      <w:pPr>
        <w:spacing w:before="100" w:beforeAutospacing="1" w:after="100" w:afterAutospacing="1" w:line="240" w:lineRule="auto"/>
        <w:rPr>
          <w:rFonts w:ascii="Times New Roman" w:eastAsia="Times New Roman" w:hAnsi="Times New Roman" w:cs="Times New Roman"/>
          <w:sz w:val="24"/>
          <w:szCs w:val="24"/>
          <w:lang w:val="es-ES"/>
        </w:rPr>
      </w:pPr>
      <w:r w:rsidRPr="009B6632">
        <w:rPr>
          <w:rFonts w:ascii="Times New Roman" w:eastAsia="Times New Roman" w:hAnsi="Times New Roman" w:cs="Times New Roman"/>
          <w:i/>
          <w:iCs/>
          <w:sz w:val="24"/>
          <w:szCs w:val="24"/>
          <w:lang w:val="es-ES"/>
        </w:rPr>
        <w:t>(Resultado: CSB Negro Caja Rural de Soria 77 – 68 Las Contiendas Zaratán Basket)</w:t>
      </w:r>
    </w:p>
    <w:p w14:paraId="711A7FA2" w14:textId="77777777" w:rsidR="009B6632" w:rsidRPr="009B6632" w:rsidRDefault="009B6632" w:rsidP="009B6632">
      <w:pPr>
        <w:spacing w:before="100" w:beforeAutospacing="1" w:after="100" w:afterAutospacing="1" w:line="240" w:lineRule="auto"/>
        <w:rPr>
          <w:rFonts w:ascii="Times New Roman" w:eastAsia="Times New Roman" w:hAnsi="Times New Roman" w:cs="Times New Roman"/>
          <w:sz w:val="24"/>
          <w:szCs w:val="24"/>
          <w:lang w:val="es-ES"/>
        </w:rPr>
      </w:pPr>
      <w:r w:rsidRPr="009B6632">
        <w:rPr>
          <w:rFonts w:ascii="Times New Roman" w:eastAsia="Times New Roman" w:hAnsi="Times New Roman" w:cs="Times New Roman"/>
          <w:sz w:val="24"/>
          <w:szCs w:val="24"/>
          <w:lang w:val="es-ES"/>
        </w:rPr>
        <w:t xml:space="preserve">Por su parte, el </w:t>
      </w:r>
      <w:r w:rsidRPr="009B6632">
        <w:rPr>
          <w:rFonts w:ascii="Times New Roman" w:eastAsia="Times New Roman" w:hAnsi="Times New Roman" w:cs="Times New Roman"/>
          <w:b/>
          <w:bCs/>
          <w:sz w:val="24"/>
          <w:szCs w:val="24"/>
          <w:lang w:val="es-ES"/>
        </w:rPr>
        <w:t>CSB Negro Caja Rural de Soria Junior Masculino</w:t>
      </w:r>
      <w:r w:rsidRPr="009B6632">
        <w:rPr>
          <w:rFonts w:ascii="Times New Roman" w:eastAsia="Times New Roman" w:hAnsi="Times New Roman" w:cs="Times New Roman"/>
          <w:sz w:val="24"/>
          <w:szCs w:val="24"/>
          <w:lang w:val="es-ES"/>
        </w:rPr>
        <w:t xml:space="preserve"> tiró de casta para imponerse por </w:t>
      </w:r>
      <w:r w:rsidRPr="009B6632">
        <w:rPr>
          <w:rFonts w:ascii="Times New Roman" w:eastAsia="Times New Roman" w:hAnsi="Times New Roman" w:cs="Times New Roman"/>
          <w:b/>
          <w:bCs/>
          <w:sz w:val="24"/>
          <w:szCs w:val="24"/>
          <w:lang w:val="es-ES"/>
        </w:rPr>
        <w:t>77-68</w:t>
      </w:r>
      <w:r w:rsidRPr="009B6632">
        <w:rPr>
          <w:rFonts w:ascii="Times New Roman" w:eastAsia="Times New Roman" w:hAnsi="Times New Roman" w:cs="Times New Roman"/>
          <w:sz w:val="24"/>
          <w:szCs w:val="24"/>
          <w:lang w:val="es-ES"/>
        </w:rPr>
        <w:t xml:space="preserve"> a Las Contiendas Zaratán Basket en un encuentro vibrante. El conjunto visitante arrancó con mayor acierto y ritmo ofensivo, cobrando una renta inicial al término del primer cuarto (18-27).</w:t>
      </w:r>
    </w:p>
    <w:p w14:paraId="209F548D" w14:textId="77777777" w:rsidR="009B6632" w:rsidRPr="009B6632" w:rsidRDefault="009B6632" w:rsidP="009B6632">
      <w:pPr>
        <w:spacing w:before="100" w:beforeAutospacing="1" w:after="100" w:afterAutospacing="1" w:line="240" w:lineRule="auto"/>
        <w:rPr>
          <w:rFonts w:ascii="Times New Roman" w:eastAsia="Times New Roman" w:hAnsi="Times New Roman" w:cs="Times New Roman"/>
          <w:sz w:val="24"/>
          <w:szCs w:val="24"/>
          <w:lang w:val="es-ES"/>
        </w:rPr>
      </w:pPr>
      <w:r w:rsidRPr="009B6632">
        <w:rPr>
          <w:rFonts w:ascii="Times New Roman" w:eastAsia="Times New Roman" w:hAnsi="Times New Roman" w:cs="Times New Roman"/>
          <w:sz w:val="24"/>
          <w:szCs w:val="24"/>
          <w:lang w:val="es-ES"/>
        </w:rPr>
        <w:t xml:space="preserve">La reacción local no se hizo esperar y llegó de forma arrolladora en el segundo periodo. Apoyado en un aumento drástico de la intensidad defensiva y una gran fluidez en ataque, el CSB endosó un contundente parcial de </w:t>
      </w:r>
      <w:r w:rsidRPr="009B6632">
        <w:rPr>
          <w:rFonts w:ascii="Times New Roman" w:eastAsia="Times New Roman" w:hAnsi="Times New Roman" w:cs="Times New Roman"/>
          <w:b/>
          <w:bCs/>
          <w:sz w:val="24"/>
          <w:szCs w:val="24"/>
          <w:lang w:val="es-ES"/>
        </w:rPr>
        <w:t>32-14</w:t>
      </w:r>
      <w:r w:rsidRPr="009B6632">
        <w:rPr>
          <w:rFonts w:ascii="Times New Roman" w:eastAsia="Times New Roman" w:hAnsi="Times New Roman" w:cs="Times New Roman"/>
          <w:sz w:val="24"/>
          <w:szCs w:val="24"/>
          <w:lang w:val="es-ES"/>
        </w:rPr>
        <w:t xml:space="preserve"> que dio la vuelta al choque antes del descanso (50-41). En la segunda mitad, pese a los constantes intentos de remontada del cuadro vallisoletano (60-56 al final del tercer periodo), la templanza y madurez del CSB en el último cuarto (17-12) permitieron administrar la renta y amarrar el triunfo definitivo.</w:t>
      </w:r>
    </w:p>
    <w:p w14:paraId="1B7B71E0" w14:textId="77777777" w:rsidR="009B6632" w:rsidRPr="009B6632" w:rsidRDefault="009B6632" w:rsidP="009B6632">
      <w:pPr>
        <w:spacing w:before="100" w:beforeAutospacing="1" w:after="100" w:afterAutospacing="1" w:line="240" w:lineRule="auto"/>
        <w:outlineLvl w:val="2"/>
        <w:rPr>
          <w:rFonts w:ascii="Times New Roman" w:eastAsia="Times New Roman" w:hAnsi="Times New Roman" w:cs="Times New Roman"/>
          <w:b/>
          <w:bCs/>
          <w:sz w:val="27"/>
          <w:szCs w:val="27"/>
          <w:lang w:val="es-ES"/>
        </w:rPr>
      </w:pPr>
      <w:r w:rsidRPr="009B6632">
        <w:rPr>
          <w:rFonts w:ascii="Times New Roman" w:eastAsia="Times New Roman" w:hAnsi="Times New Roman" w:cs="Times New Roman"/>
          <w:b/>
          <w:bCs/>
          <w:sz w:val="27"/>
          <w:szCs w:val="27"/>
          <w:lang w:val="es-ES"/>
        </w:rPr>
        <w:t>Un fin de semana decisivo ante Los Pisones de Burgos y CB ZAMORA</w:t>
      </w:r>
    </w:p>
    <w:p w14:paraId="69CC713E" w14:textId="77777777" w:rsidR="009B6632" w:rsidRPr="009B6632" w:rsidRDefault="009B6632" w:rsidP="009B6632">
      <w:pPr>
        <w:spacing w:before="100" w:beforeAutospacing="1" w:after="100" w:afterAutospacing="1" w:line="240" w:lineRule="auto"/>
        <w:rPr>
          <w:rFonts w:ascii="Times New Roman" w:eastAsia="Times New Roman" w:hAnsi="Times New Roman" w:cs="Times New Roman"/>
          <w:sz w:val="24"/>
          <w:szCs w:val="24"/>
          <w:lang w:val="es-ES"/>
        </w:rPr>
      </w:pPr>
      <w:r w:rsidRPr="009B6632">
        <w:rPr>
          <w:rFonts w:ascii="Times New Roman" w:eastAsia="Times New Roman" w:hAnsi="Times New Roman" w:cs="Times New Roman"/>
          <w:sz w:val="24"/>
          <w:szCs w:val="24"/>
          <w:lang w:val="es-ES"/>
        </w:rPr>
        <w:t xml:space="preserve">Tras estos dos valiosos resultados, la competición no concede tregua. Los combinados del Club Soria Baloncesto afrontan ahora una semana determinante de preparación enfocada de lleno en la exigente </w:t>
      </w:r>
      <w:r w:rsidRPr="009B6632">
        <w:rPr>
          <w:rFonts w:ascii="Times New Roman" w:eastAsia="Times New Roman" w:hAnsi="Times New Roman" w:cs="Times New Roman"/>
          <w:b/>
          <w:bCs/>
          <w:sz w:val="24"/>
          <w:szCs w:val="24"/>
          <w:lang w:val="es-ES"/>
        </w:rPr>
        <w:t>doble jornada del próximo fin de semana</w:t>
      </w:r>
      <w:r w:rsidRPr="009B6632">
        <w:rPr>
          <w:rFonts w:ascii="Times New Roman" w:eastAsia="Times New Roman" w:hAnsi="Times New Roman" w:cs="Times New Roman"/>
          <w:sz w:val="24"/>
          <w:szCs w:val="24"/>
          <w:lang w:val="es-ES"/>
        </w:rPr>
        <w:t>.</w:t>
      </w:r>
    </w:p>
    <w:p w14:paraId="632153AE" w14:textId="0EACB456" w:rsidR="009B6632" w:rsidRPr="009B6632" w:rsidRDefault="009B6632" w:rsidP="009B6632">
      <w:pPr>
        <w:spacing w:before="100" w:beforeAutospacing="1" w:after="100" w:afterAutospacing="1" w:line="240" w:lineRule="auto"/>
        <w:rPr>
          <w:rFonts w:ascii="Times New Roman" w:eastAsia="Times New Roman" w:hAnsi="Times New Roman" w:cs="Times New Roman"/>
          <w:sz w:val="24"/>
          <w:szCs w:val="24"/>
          <w:lang w:val="es-ES"/>
        </w:rPr>
      </w:pPr>
      <w:r w:rsidRPr="009B6632">
        <w:rPr>
          <w:rFonts w:ascii="Times New Roman" w:eastAsia="Times New Roman" w:hAnsi="Times New Roman" w:cs="Times New Roman"/>
          <w:sz w:val="24"/>
          <w:szCs w:val="24"/>
          <w:lang w:val="es-ES"/>
        </w:rPr>
        <w:t xml:space="preserve">Se trata de dos citas trascendentales en las que los conjuntos sorianos se jugarán el todo por el todo para certificar el anhelado ascenso a la Primera División Regional: el equipo </w:t>
      </w:r>
      <w:r w:rsidRPr="009B6632">
        <w:rPr>
          <w:rFonts w:ascii="Times New Roman" w:eastAsia="Times New Roman" w:hAnsi="Times New Roman" w:cs="Times New Roman"/>
          <w:b/>
          <w:bCs/>
          <w:sz w:val="24"/>
          <w:szCs w:val="24"/>
          <w:lang w:val="es-ES"/>
        </w:rPr>
        <w:t>Cadete Masculino</w:t>
      </w:r>
      <w:r w:rsidRPr="009B6632">
        <w:rPr>
          <w:rFonts w:ascii="Times New Roman" w:eastAsia="Times New Roman" w:hAnsi="Times New Roman" w:cs="Times New Roman"/>
          <w:sz w:val="24"/>
          <w:szCs w:val="24"/>
          <w:lang w:val="es-ES"/>
        </w:rPr>
        <w:t xml:space="preserve"> se medirá a </w:t>
      </w:r>
      <w:r w:rsidRPr="009B6632">
        <w:rPr>
          <w:rFonts w:ascii="Times New Roman" w:eastAsia="Times New Roman" w:hAnsi="Times New Roman" w:cs="Times New Roman"/>
          <w:b/>
          <w:bCs/>
          <w:sz w:val="24"/>
          <w:szCs w:val="24"/>
          <w:lang w:val="es-ES"/>
        </w:rPr>
        <w:t>Los Pisones de Burgos</w:t>
      </w:r>
      <w:r w:rsidRPr="009B6632">
        <w:rPr>
          <w:rFonts w:ascii="Times New Roman" w:eastAsia="Times New Roman" w:hAnsi="Times New Roman" w:cs="Times New Roman"/>
          <w:sz w:val="24"/>
          <w:szCs w:val="24"/>
          <w:lang w:val="es-ES"/>
        </w:rPr>
        <w:t xml:space="preserve">, mientras que el conjunto </w:t>
      </w:r>
      <w:r w:rsidRPr="009B6632">
        <w:rPr>
          <w:rFonts w:ascii="Times New Roman" w:eastAsia="Times New Roman" w:hAnsi="Times New Roman" w:cs="Times New Roman"/>
          <w:b/>
          <w:bCs/>
          <w:sz w:val="24"/>
          <w:szCs w:val="24"/>
          <w:lang w:val="es-ES"/>
        </w:rPr>
        <w:t>Junior Masculino</w:t>
      </w:r>
      <w:r w:rsidRPr="009B6632">
        <w:rPr>
          <w:rFonts w:ascii="Times New Roman" w:eastAsia="Times New Roman" w:hAnsi="Times New Roman" w:cs="Times New Roman"/>
          <w:sz w:val="24"/>
          <w:szCs w:val="24"/>
          <w:lang w:val="es-ES"/>
        </w:rPr>
        <w:t xml:space="preserve"> se verá las caras con el </w:t>
      </w:r>
      <w:r w:rsidRPr="009B6632">
        <w:rPr>
          <w:rFonts w:ascii="Times New Roman" w:eastAsia="Times New Roman" w:hAnsi="Times New Roman" w:cs="Times New Roman"/>
          <w:b/>
          <w:bCs/>
          <w:sz w:val="24"/>
          <w:szCs w:val="24"/>
          <w:lang w:val="es-ES"/>
        </w:rPr>
        <w:t>CB ZAMORA</w:t>
      </w:r>
      <w:r w:rsidRPr="009B6632">
        <w:rPr>
          <w:rFonts w:ascii="Times New Roman" w:eastAsia="Times New Roman" w:hAnsi="Times New Roman" w:cs="Times New Roman"/>
          <w:sz w:val="24"/>
          <w:szCs w:val="24"/>
          <w:lang w:val="es-ES"/>
        </w:rPr>
        <w:t xml:space="preserve"> en un choque de máxima rivalidad e intensidad.</w:t>
      </w:r>
    </w:p>
    <w:p w14:paraId="2251465C" w14:textId="1094133B" w:rsidR="007C7C1B" w:rsidRDefault="007C7C1B">
      <w:pPr>
        <w:spacing w:after="280" w:line="300" w:lineRule="auto"/>
        <w:jc w:val="center"/>
        <w:rPr>
          <w:b/>
          <w:bCs/>
          <w:sz w:val="30"/>
          <w:szCs w:val="30"/>
        </w:rPr>
      </w:pPr>
    </w:p>
    <w:sectPr w:rsidR="007C7C1B">
      <w:headerReference w:type="default" r:id="rId8"/>
      <w:footerReference w:type="default" r:id="rId9"/>
      <w:pgSz w:w="11906" w:h="16838"/>
      <w:pgMar w:top="709" w:right="707" w:bottom="709" w:left="85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6073C" w14:textId="77777777" w:rsidR="0038199E" w:rsidRDefault="0038199E">
      <w:pPr>
        <w:spacing w:after="0" w:line="240" w:lineRule="auto"/>
      </w:pPr>
      <w:r>
        <w:separator/>
      </w:r>
    </w:p>
  </w:endnote>
  <w:endnote w:type="continuationSeparator" w:id="0">
    <w:p w14:paraId="0C29EC7E" w14:textId="77777777" w:rsidR="0038199E" w:rsidRDefault="00381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579CA0C-9454-4857-A99A-AAD719650FD0}"/>
    <w:embedBold r:id="rId2" w:fontKey="{482B4578-C425-466E-B8BD-61132AEC397B}"/>
  </w:font>
  <w:font w:name="Georgia">
    <w:panose1 w:val="02040502050405020303"/>
    <w:charset w:val="00"/>
    <w:family w:val="roman"/>
    <w:pitch w:val="variable"/>
    <w:sig w:usb0="00000287" w:usb1="00000000" w:usb2="00000000" w:usb3="00000000" w:csb0="0000009F" w:csb1="00000000"/>
    <w:embedItalic r:id="rId3" w:fontKey="{21D856F3-56CD-40F1-A30E-2D88D82222DC}"/>
  </w:font>
  <w:font w:name="Cambria">
    <w:panose1 w:val="02040503050406030204"/>
    <w:charset w:val="00"/>
    <w:family w:val="roman"/>
    <w:pitch w:val="variable"/>
    <w:sig w:usb0="E00006FF" w:usb1="420024FF" w:usb2="02000000" w:usb3="00000000" w:csb0="0000019F" w:csb1="00000000"/>
    <w:embedRegular r:id="rId4" w:fontKey="{610D1B62-095F-4458-9685-10EA6946B2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DFDD5" w14:textId="77777777" w:rsidR="007C7C1B" w:rsidRDefault="007C7C1B">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2666B" w14:textId="77777777" w:rsidR="0038199E" w:rsidRDefault="0038199E">
      <w:pPr>
        <w:spacing w:after="0" w:line="240" w:lineRule="auto"/>
      </w:pPr>
      <w:r>
        <w:separator/>
      </w:r>
    </w:p>
  </w:footnote>
  <w:footnote w:type="continuationSeparator" w:id="0">
    <w:p w14:paraId="2464D0CB" w14:textId="77777777" w:rsidR="0038199E" w:rsidRDefault="00381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39936" w14:textId="77777777" w:rsidR="007C7C1B" w:rsidRDefault="00000000">
    <w:pPr>
      <w:spacing w:after="280" w:line="300" w:lineRule="auto"/>
      <w:jc w:val="both"/>
    </w:pPr>
    <w:r>
      <w:rPr>
        <w:b/>
        <w:bCs/>
        <w:noProof/>
        <w:sz w:val="34"/>
        <w:szCs w:val="34"/>
      </w:rPr>
      <w:drawing>
        <wp:inline distT="114300" distB="114300" distL="114300" distR="114300" wp14:anchorId="730774BC" wp14:editId="001643D8">
          <wp:extent cx="579593" cy="647417"/>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79593" cy="647417"/>
                  </a:xfrm>
                  <a:prstGeom prst="rect">
                    <a:avLst/>
                  </a:prstGeom>
                  <a:ln/>
                </pic:spPr>
              </pic:pic>
            </a:graphicData>
          </a:graphic>
        </wp:inline>
      </w:drawing>
    </w:r>
    <w:r>
      <w:rPr>
        <w:b/>
        <w:bCs/>
        <w:noProof/>
      </w:rPr>
      <w:drawing>
        <wp:inline distT="114300" distB="114300" distL="114300" distR="114300" wp14:anchorId="71355D1A" wp14:editId="2741B206">
          <wp:extent cx="6570670" cy="863600"/>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6570670" cy="8636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30A97"/>
    <w:multiLevelType w:val="multilevel"/>
    <w:tmpl w:val="DD025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CC06AB"/>
    <w:multiLevelType w:val="multilevel"/>
    <w:tmpl w:val="DE86404A"/>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553C1A"/>
    <w:multiLevelType w:val="multilevel"/>
    <w:tmpl w:val="ECF4F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705712"/>
    <w:multiLevelType w:val="multilevel"/>
    <w:tmpl w:val="30360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C553C4"/>
    <w:multiLevelType w:val="multilevel"/>
    <w:tmpl w:val="8AE6131C"/>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D416EDF"/>
    <w:multiLevelType w:val="multilevel"/>
    <w:tmpl w:val="7CD6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3677339">
    <w:abstractNumId w:val="4"/>
  </w:num>
  <w:num w:numId="2" w16cid:durableId="361591224">
    <w:abstractNumId w:val="1"/>
  </w:num>
  <w:num w:numId="3" w16cid:durableId="1475833363">
    <w:abstractNumId w:val="2"/>
  </w:num>
  <w:num w:numId="4" w16cid:durableId="455562597">
    <w:abstractNumId w:val="3"/>
  </w:num>
  <w:num w:numId="5" w16cid:durableId="1458262181">
    <w:abstractNumId w:val="0"/>
  </w:num>
  <w:num w:numId="6" w16cid:durableId="11756071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C1B"/>
    <w:rsid w:val="00034EFF"/>
    <w:rsid w:val="00064275"/>
    <w:rsid w:val="0030455D"/>
    <w:rsid w:val="00321978"/>
    <w:rsid w:val="0038199E"/>
    <w:rsid w:val="005E0BA5"/>
    <w:rsid w:val="006B0C92"/>
    <w:rsid w:val="00700D39"/>
    <w:rsid w:val="00703F38"/>
    <w:rsid w:val="007C7C1B"/>
    <w:rsid w:val="009B6632"/>
    <w:rsid w:val="009E4F02"/>
    <w:rsid w:val="00A47E82"/>
    <w:rsid w:val="00A87798"/>
    <w:rsid w:val="00C34070"/>
    <w:rsid w:val="00CD09C4"/>
    <w:rsid w:val="00E80C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2C07F"/>
  <w15:docId w15:val="{CE12641D-9D19-4419-BD02-E32774FF7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unhideWhenUsed/>
    <w:qFormat/>
    <w:pPr>
      <w:spacing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9335359">
      <w:bodyDiv w:val="1"/>
      <w:marLeft w:val="0"/>
      <w:marRight w:val="0"/>
      <w:marTop w:val="0"/>
      <w:marBottom w:val="0"/>
      <w:divBdr>
        <w:top w:val="none" w:sz="0" w:space="0" w:color="auto"/>
        <w:left w:val="none" w:sz="0" w:space="0" w:color="auto"/>
        <w:bottom w:val="none" w:sz="0" w:space="0" w:color="auto"/>
        <w:right w:val="none" w:sz="0" w:space="0" w:color="auto"/>
      </w:divBdr>
    </w:div>
    <w:div w:id="1865558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GZMhRPfk1SqDWYicrDlviK6xWg==">CgMxLjAyDmguYnh3eGpzdXI1N3JjMg5oLnBwZ2EzcTM5b2drcTIOaC4zcnVpZnduYmN1OTgyDmgudjRjbWE0NTh4NWU2OAByITF5dHg1dkkweGE0UGgzMHZuY2pZVllaNUlWS2kyLVVuTw==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566</Words>
  <Characters>3113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Asunción Isla - Despacho de Abogados</cp:lastModifiedBy>
  <cp:revision>4</cp:revision>
  <dcterms:created xsi:type="dcterms:W3CDTF">2026-09-21T08:19:00Z</dcterms:created>
  <dcterms:modified xsi:type="dcterms:W3CDTF">2026-09-21T08:38:00Z</dcterms:modified>
</cp:coreProperties>
</file>