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09F0" w14:textId="309A3591" w:rsidR="000A5272" w:rsidRDefault="00054C27" w:rsidP="00674B5C">
      <w:pPr>
        <w:spacing w:after="0"/>
        <w:jc w:val="center"/>
      </w:pPr>
      <w:r>
        <w:rPr>
          <w:noProof/>
          <w:lang w:eastAsia="es-ES"/>
        </w:rPr>
        <w:drawing>
          <wp:anchor distT="0" distB="0" distL="114300" distR="114300" simplePos="0" relativeHeight="251655168" behindDoc="0" locked="0" layoutInCell="1" allowOverlap="1" wp14:anchorId="3526D9CF" wp14:editId="2EB8029A">
            <wp:simplePos x="0" y="0"/>
            <wp:positionH relativeFrom="margin">
              <wp:align>center</wp:align>
            </wp:positionH>
            <wp:positionV relativeFrom="margin">
              <wp:posOffset>-202038</wp:posOffset>
            </wp:positionV>
            <wp:extent cx="1707515" cy="678180"/>
            <wp:effectExtent l="0" t="0" r="6985" b="7620"/>
            <wp:wrapSquare wrapText="bothSides"/>
            <wp:docPr id="2"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07515" cy="6781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3B21402" w14:textId="04F6854A" w:rsidR="000A5272" w:rsidRDefault="000A5272">
      <w:pPr>
        <w:spacing w:after="0"/>
        <w:jc w:val="center"/>
        <w:rPr>
          <w:b/>
          <w:color w:val="1F497D"/>
        </w:rPr>
      </w:pPr>
    </w:p>
    <w:p w14:paraId="61B63FB4" w14:textId="77777777" w:rsidR="000A5272" w:rsidRDefault="000A5272">
      <w:pPr>
        <w:spacing w:after="0"/>
        <w:jc w:val="center"/>
        <w:rPr>
          <w:b/>
          <w:color w:val="1F497D"/>
        </w:rPr>
      </w:pPr>
    </w:p>
    <w:p w14:paraId="32E3E713" w14:textId="77777777" w:rsidR="000B4989" w:rsidRDefault="000B4989" w:rsidP="00D90777">
      <w:pPr>
        <w:spacing w:after="0"/>
        <w:jc w:val="center"/>
        <w:rPr>
          <w:b/>
          <w:bCs/>
          <w:u w:val="single"/>
        </w:rPr>
      </w:pPr>
    </w:p>
    <w:p w14:paraId="30CE6C16" w14:textId="77A7B810" w:rsidR="005255A2" w:rsidRPr="00BB39A5" w:rsidRDefault="003D5E12" w:rsidP="00D90777">
      <w:pPr>
        <w:spacing w:after="0"/>
        <w:jc w:val="center"/>
        <w:rPr>
          <w:b/>
          <w:color w:val="C00000"/>
        </w:rPr>
      </w:pPr>
      <w:r>
        <w:rPr>
          <w:rFonts w:asciiTheme="minorHAnsi" w:hAnsiTheme="minorHAnsi" w:cstheme="minorHAnsi"/>
          <w:b/>
          <w:color w:val="C00000"/>
        </w:rPr>
        <w:t>Informe</w:t>
      </w:r>
      <w:r w:rsidR="007B11D8" w:rsidRPr="00BB39A5">
        <w:rPr>
          <w:rFonts w:asciiTheme="minorHAnsi" w:hAnsiTheme="minorHAnsi" w:cstheme="minorHAnsi"/>
          <w:b/>
          <w:color w:val="C00000"/>
        </w:rPr>
        <w:t xml:space="preserve"> ‘Viajar con movilidad reducida’</w:t>
      </w:r>
    </w:p>
    <w:p w14:paraId="78C273CC" w14:textId="1D18303A" w:rsidR="007B11D8" w:rsidRPr="007B11D8" w:rsidRDefault="007B11D8" w:rsidP="00D90777">
      <w:pPr>
        <w:spacing w:after="0"/>
        <w:jc w:val="center"/>
        <w:rPr>
          <w:b/>
        </w:rPr>
      </w:pPr>
    </w:p>
    <w:p w14:paraId="1822FB5C" w14:textId="331FE79F" w:rsidR="000A4D34" w:rsidRPr="007B11D8" w:rsidRDefault="000A4D34" w:rsidP="000A4D34">
      <w:pPr>
        <w:spacing w:after="160" w:line="256" w:lineRule="auto"/>
        <w:jc w:val="center"/>
        <w:rPr>
          <w:b/>
        </w:rPr>
      </w:pPr>
      <w:r w:rsidRPr="002C297C">
        <w:rPr>
          <w:rFonts w:asciiTheme="minorHAnsi" w:hAnsiTheme="minorHAnsi" w:cstheme="minorHAnsi"/>
          <w:b/>
        </w:rPr>
        <w:t xml:space="preserve">Las barreras arquitectónicas limitan drásticamente la posibilidad de ir de vacaciones a </w:t>
      </w:r>
      <w:r>
        <w:rPr>
          <w:rFonts w:asciiTheme="minorHAnsi" w:hAnsiTheme="minorHAnsi" w:cstheme="minorHAnsi"/>
          <w:b/>
        </w:rPr>
        <w:t xml:space="preserve">más de </w:t>
      </w:r>
      <w:r w:rsidRPr="000A4D34">
        <w:rPr>
          <w:rFonts w:asciiTheme="minorHAnsi" w:hAnsiTheme="minorHAnsi" w:cstheme="minorHAnsi"/>
          <w:b/>
        </w:rPr>
        <w:t>113.500 castellanoleoneses con movilidad</w:t>
      </w:r>
      <w:r>
        <w:rPr>
          <w:rFonts w:asciiTheme="minorHAnsi" w:hAnsiTheme="minorHAnsi" w:cstheme="minorHAnsi"/>
          <w:b/>
        </w:rPr>
        <w:t xml:space="preserve"> reducida</w:t>
      </w:r>
    </w:p>
    <w:p w14:paraId="0F9D1D61" w14:textId="2EE5DEEB" w:rsidR="0045587B" w:rsidRPr="000700FC" w:rsidRDefault="0045587B" w:rsidP="0045587B">
      <w:pPr>
        <w:pStyle w:val="Prrafodelista"/>
        <w:suppressAutoHyphens w:val="0"/>
        <w:autoSpaceDN/>
        <w:spacing w:after="160" w:line="259" w:lineRule="auto"/>
        <w:ind w:left="360"/>
        <w:contextualSpacing/>
        <w:jc w:val="center"/>
        <w:textAlignment w:val="auto"/>
        <w:rPr>
          <w:rFonts w:cs="Calibri"/>
          <w:b/>
          <w:color w:val="962C1A"/>
          <w:sz w:val="28"/>
          <w:szCs w:val="28"/>
        </w:rPr>
      </w:pPr>
      <w:r w:rsidRPr="000700FC">
        <w:rPr>
          <w:rFonts w:cs="Calibri"/>
          <w:b/>
          <w:color w:val="962C1A"/>
          <w:sz w:val="28"/>
          <w:szCs w:val="28"/>
        </w:rPr>
        <w:t xml:space="preserve">LA ACCESIBILIDAD DE LA OFERTA TURÍSTICA EN </w:t>
      </w:r>
      <w:r w:rsidRPr="0045587B">
        <w:rPr>
          <w:rFonts w:cs="Calibri"/>
          <w:b/>
          <w:color w:val="962C1A"/>
          <w:sz w:val="28"/>
          <w:szCs w:val="28"/>
        </w:rPr>
        <w:t xml:space="preserve">CASTILLA Y LEÓN </w:t>
      </w:r>
      <w:r>
        <w:rPr>
          <w:rFonts w:cs="Calibri"/>
          <w:b/>
          <w:color w:val="962C1A"/>
          <w:sz w:val="28"/>
          <w:szCs w:val="28"/>
        </w:rPr>
        <w:t xml:space="preserve">ROZA EL APROBADO Y SE SITÚA EN EL </w:t>
      </w:r>
      <w:r w:rsidRPr="0045587B">
        <w:rPr>
          <w:rFonts w:cs="Calibri"/>
          <w:b/>
          <w:color w:val="962C1A"/>
          <w:sz w:val="28"/>
          <w:szCs w:val="28"/>
        </w:rPr>
        <w:t>5</w:t>
      </w:r>
      <w:r w:rsidR="001A2825">
        <w:rPr>
          <w:rFonts w:cs="Calibri"/>
          <w:b/>
          <w:color w:val="962C1A"/>
          <w:sz w:val="28"/>
          <w:szCs w:val="28"/>
        </w:rPr>
        <w:t>,</w:t>
      </w:r>
      <w:r w:rsidRPr="0045587B">
        <w:rPr>
          <w:rFonts w:cs="Calibri"/>
          <w:b/>
          <w:color w:val="962C1A"/>
          <w:sz w:val="28"/>
          <w:szCs w:val="28"/>
        </w:rPr>
        <w:t>3</w:t>
      </w:r>
    </w:p>
    <w:p w14:paraId="0E359FBA" w14:textId="77777777" w:rsidR="000A4D34" w:rsidRPr="00303330" w:rsidRDefault="000A4D34" w:rsidP="00303330">
      <w:pPr>
        <w:pStyle w:val="Prrafodelista"/>
        <w:suppressAutoHyphens w:val="0"/>
        <w:autoSpaceDN/>
        <w:spacing w:after="160" w:line="259" w:lineRule="auto"/>
        <w:ind w:left="360"/>
        <w:contextualSpacing/>
        <w:jc w:val="center"/>
        <w:textAlignment w:val="auto"/>
        <w:rPr>
          <w:b/>
        </w:rPr>
      </w:pPr>
    </w:p>
    <w:p w14:paraId="20569FC5" w14:textId="07D03FE0" w:rsidR="00244943" w:rsidRPr="00497758" w:rsidRDefault="00935521" w:rsidP="00244943">
      <w:pPr>
        <w:pStyle w:val="Prrafodelista"/>
        <w:numPr>
          <w:ilvl w:val="0"/>
          <w:numId w:val="36"/>
        </w:numPr>
        <w:suppressAutoHyphens w:val="0"/>
        <w:autoSpaceDN/>
        <w:spacing w:after="160" w:line="259" w:lineRule="auto"/>
        <w:contextualSpacing/>
        <w:jc w:val="both"/>
        <w:textAlignment w:val="auto"/>
        <w:rPr>
          <w:rFonts w:asciiTheme="minorHAnsi" w:hAnsiTheme="minorHAnsi" w:cstheme="minorHAnsi"/>
          <w:b/>
        </w:rPr>
      </w:pPr>
      <w:r w:rsidRPr="00497758">
        <w:rPr>
          <w:rFonts w:asciiTheme="minorHAnsi" w:hAnsiTheme="minorHAnsi" w:cstheme="minorHAnsi"/>
          <w:b/>
        </w:rPr>
        <w:t>Un 83</w:t>
      </w:r>
      <w:r w:rsidR="000E4A71" w:rsidRPr="00497758">
        <w:rPr>
          <w:rFonts w:asciiTheme="minorHAnsi" w:hAnsiTheme="minorHAnsi" w:cstheme="minorHAnsi"/>
          <w:b/>
        </w:rPr>
        <w:t xml:space="preserve"> %</w:t>
      </w:r>
      <w:r w:rsidRPr="00497758">
        <w:rPr>
          <w:rFonts w:asciiTheme="minorHAnsi" w:hAnsiTheme="minorHAnsi" w:cstheme="minorHAnsi"/>
          <w:b/>
        </w:rPr>
        <w:t xml:space="preserve"> de los castellanoleoneses </w:t>
      </w:r>
      <w:r w:rsidR="00244943" w:rsidRPr="00497758">
        <w:rPr>
          <w:rFonts w:asciiTheme="minorHAnsi" w:hAnsiTheme="minorHAnsi" w:cstheme="minorHAnsi"/>
          <w:b/>
        </w:rPr>
        <w:t>afirma haber detectado barreras de accesibilidad durante sus viajes</w:t>
      </w:r>
    </w:p>
    <w:p w14:paraId="52910E65" w14:textId="4FFAE6A9" w:rsidR="00244943" w:rsidRPr="00244943" w:rsidRDefault="00244943" w:rsidP="00244943">
      <w:pPr>
        <w:pStyle w:val="Prrafodelista"/>
        <w:numPr>
          <w:ilvl w:val="0"/>
          <w:numId w:val="36"/>
        </w:numPr>
        <w:suppressAutoHyphens w:val="0"/>
        <w:autoSpaceDN/>
        <w:spacing w:after="160" w:line="259" w:lineRule="auto"/>
        <w:contextualSpacing/>
        <w:jc w:val="both"/>
        <w:textAlignment w:val="auto"/>
        <w:rPr>
          <w:b/>
        </w:rPr>
      </w:pPr>
      <w:r w:rsidRPr="00244943">
        <w:rPr>
          <w:rFonts w:asciiTheme="minorHAnsi" w:hAnsiTheme="minorHAnsi" w:cstheme="minorHAnsi"/>
          <w:b/>
        </w:rPr>
        <w:t xml:space="preserve">Los hoteles y hostales se consolidan como las opciones de alojamiento que ofrecen mayores garantías y, por destinos, </w:t>
      </w:r>
      <w:r w:rsidR="002C297C">
        <w:rPr>
          <w:rFonts w:asciiTheme="minorHAnsi" w:hAnsiTheme="minorHAnsi" w:cstheme="minorHAnsi"/>
          <w:b/>
        </w:rPr>
        <w:t>las ciudades se anteponen a la naturaleza</w:t>
      </w:r>
    </w:p>
    <w:p w14:paraId="190FFDC1" w14:textId="3B9FFBF8" w:rsidR="00B019A0" w:rsidRDefault="00425A9D" w:rsidP="00B019A0">
      <w:pPr>
        <w:spacing w:after="160" w:line="256" w:lineRule="auto"/>
        <w:jc w:val="both"/>
        <w:rPr>
          <w:rFonts w:asciiTheme="minorHAnsi" w:hAnsiTheme="minorHAnsi" w:cstheme="minorHAnsi"/>
          <w:bCs/>
        </w:rPr>
      </w:pPr>
      <w:r w:rsidRPr="001A2825">
        <w:rPr>
          <w:rFonts w:asciiTheme="minorHAnsi" w:hAnsiTheme="minorHAnsi" w:cstheme="minorHAnsi"/>
          <w:b/>
        </w:rPr>
        <w:t>Madrid,</w:t>
      </w:r>
      <w:r w:rsidR="007D48EB" w:rsidRPr="001A2825">
        <w:rPr>
          <w:rFonts w:asciiTheme="minorHAnsi" w:hAnsiTheme="minorHAnsi" w:cstheme="minorHAnsi"/>
          <w:b/>
        </w:rPr>
        <w:t xml:space="preserve"> </w:t>
      </w:r>
      <w:r w:rsidR="00DC716A" w:rsidRPr="001A2825">
        <w:rPr>
          <w:rFonts w:asciiTheme="minorHAnsi" w:hAnsiTheme="minorHAnsi" w:cstheme="minorHAnsi"/>
          <w:b/>
        </w:rPr>
        <w:t>6</w:t>
      </w:r>
      <w:r w:rsidR="00CC0D45" w:rsidRPr="001A2825">
        <w:rPr>
          <w:rFonts w:asciiTheme="minorHAnsi" w:hAnsiTheme="minorHAnsi" w:cstheme="minorHAnsi"/>
          <w:b/>
        </w:rPr>
        <w:t xml:space="preserve"> de </w:t>
      </w:r>
      <w:r w:rsidR="000C4B6A" w:rsidRPr="001A2825">
        <w:rPr>
          <w:rFonts w:asciiTheme="minorHAnsi" w:hAnsiTheme="minorHAnsi" w:cstheme="minorHAnsi"/>
          <w:b/>
        </w:rPr>
        <w:t>agosto</w:t>
      </w:r>
      <w:r w:rsidR="00CC0D45" w:rsidRPr="001A2825">
        <w:rPr>
          <w:rFonts w:asciiTheme="minorHAnsi" w:hAnsiTheme="minorHAnsi" w:cstheme="minorHAnsi"/>
          <w:b/>
        </w:rPr>
        <w:t xml:space="preserve"> </w:t>
      </w:r>
      <w:r w:rsidR="00577D6B" w:rsidRPr="001A2825">
        <w:rPr>
          <w:rFonts w:asciiTheme="minorHAnsi" w:hAnsiTheme="minorHAnsi" w:cstheme="minorHAnsi"/>
          <w:b/>
        </w:rPr>
        <w:t>de 2026</w:t>
      </w:r>
      <w:r w:rsidR="00680498" w:rsidRPr="001A2825">
        <w:rPr>
          <w:rFonts w:asciiTheme="minorHAnsi" w:hAnsiTheme="minorHAnsi" w:cstheme="minorHAnsi"/>
          <w:b/>
        </w:rPr>
        <w:t xml:space="preserve"> </w:t>
      </w:r>
      <w:r w:rsidR="00B019A0" w:rsidRPr="001A2825">
        <w:rPr>
          <w:rFonts w:asciiTheme="minorHAnsi" w:hAnsiTheme="minorHAnsi" w:cstheme="minorHAnsi"/>
          <w:b/>
        </w:rPr>
        <w:t xml:space="preserve">— </w:t>
      </w:r>
      <w:r w:rsidR="00B019A0" w:rsidRPr="001A2825">
        <w:rPr>
          <w:rFonts w:asciiTheme="minorHAnsi" w:hAnsiTheme="minorHAnsi" w:cstheme="minorHAnsi"/>
          <w:bCs/>
        </w:rPr>
        <w:t xml:space="preserve">La accesibilidad de </w:t>
      </w:r>
      <w:r w:rsidR="006068C4" w:rsidRPr="001A2825">
        <w:rPr>
          <w:rFonts w:asciiTheme="minorHAnsi" w:hAnsiTheme="minorHAnsi" w:cstheme="minorHAnsi"/>
          <w:bCs/>
        </w:rPr>
        <w:t>los alojamientos turísticos</w:t>
      </w:r>
      <w:r w:rsidR="00B019A0" w:rsidRPr="001A2825">
        <w:rPr>
          <w:rFonts w:asciiTheme="minorHAnsi" w:hAnsiTheme="minorHAnsi" w:cstheme="minorHAnsi"/>
          <w:bCs/>
        </w:rPr>
        <w:t xml:space="preserve"> en</w:t>
      </w:r>
      <w:r w:rsidR="00F57217" w:rsidRPr="001A2825">
        <w:rPr>
          <w:rFonts w:asciiTheme="minorHAnsi" w:hAnsiTheme="minorHAnsi" w:cstheme="minorHAnsi"/>
          <w:b/>
        </w:rPr>
        <w:t xml:space="preserve"> </w:t>
      </w:r>
      <w:r w:rsidR="00B019A0" w:rsidRPr="001A2825">
        <w:rPr>
          <w:rFonts w:asciiTheme="minorHAnsi" w:hAnsiTheme="minorHAnsi" w:cstheme="minorHAnsi"/>
          <w:bCs/>
        </w:rPr>
        <w:t>Castilla y León apenas roza el aprobado y se sitúa</w:t>
      </w:r>
      <w:r w:rsidR="00B019A0">
        <w:rPr>
          <w:rFonts w:asciiTheme="minorHAnsi" w:hAnsiTheme="minorHAnsi" w:cstheme="minorHAnsi"/>
          <w:bCs/>
        </w:rPr>
        <w:t xml:space="preserve"> en un </w:t>
      </w:r>
      <w:r w:rsidR="00B019A0" w:rsidRPr="0045587B">
        <w:rPr>
          <w:rFonts w:asciiTheme="minorHAnsi" w:hAnsiTheme="minorHAnsi" w:cstheme="minorHAnsi"/>
          <w:bCs/>
        </w:rPr>
        <w:t>5</w:t>
      </w:r>
      <w:r w:rsidR="001A2825">
        <w:rPr>
          <w:rFonts w:asciiTheme="minorHAnsi" w:hAnsiTheme="minorHAnsi" w:cstheme="minorHAnsi"/>
          <w:bCs/>
        </w:rPr>
        <w:t>,</w:t>
      </w:r>
      <w:r w:rsidR="00B019A0" w:rsidRPr="0045587B">
        <w:rPr>
          <w:rFonts w:asciiTheme="minorHAnsi" w:hAnsiTheme="minorHAnsi" w:cstheme="minorHAnsi"/>
          <w:bCs/>
        </w:rPr>
        <w:t>3 sobre 10</w:t>
      </w:r>
      <w:r w:rsidR="00B019A0">
        <w:rPr>
          <w:rFonts w:asciiTheme="minorHAnsi" w:hAnsiTheme="minorHAnsi" w:cstheme="minorHAnsi"/>
          <w:bCs/>
        </w:rPr>
        <w:t xml:space="preserve">. </w:t>
      </w:r>
      <w:r w:rsidR="00D55309" w:rsidRPr="00E86D94">
        <w:rPr>
          <w:rFonts w:asciiTheme="minorHAnsi" w:hAnsiTheme="minorHAnsi" w:cstheme="minorHAnsi"/>
          <w:bCs/>
        </w:rPr>
        <w:t xml:space="preserve">Esta es una de las principales conclusiones del informe ‘Viajar con movilidad reducida’, elaborado por la Fundación Mutua de Propietarios, que pone de manifiesto no solamente el elevado grado de insatisfacción que genera esta situación—una de cada cuatro personas puntúa la accesibilidad con un cinco o menos—, sino también los problemas que ocasiona </w:t>
      </w:r>
      <w:r w:rsidR="001B2B14">
        <w:rPr>
          <w:rFonts w:asciiTheme="minorHAnsi" w:hAnsiTheme="minorHAnsi" w:cstheme="minorHAnsi"/>
          <w:bCs/>
        </w:rPr>
        <w:t xml:space="preserve">a los </w:t>
      </w:r>
      <w:r w:rsidR="001B2B14" w:rsidRPr="001B2B14">
        <w:rPr>
          <w:rFonts w:asciiTheme="minorHAnsi" w:hAnsiTheme="minorHAnsi" w:cstheme="minorHAnsi"/>
          <w:bCs/>
        </w:rPr>
        <w:t>más de 113.500 castellanoleoneses con</w:t>
      </w:r>
      <w:r w:rsidR="00D55309" w:rsidRPr="00E86D94">
        <w:rPr>
          <w:rFonts w:asciiTheme="minorHAnsi" w:hAnsiTheme="minorHAnsi" w:cstheme="minorHAnsi"/>
          <w:bCs/>
        </w:rPr>
        <w:t xml:space="preserve"> movilidad reducida</w:t>
      </w:r>
      <w:r w:rsidR="001B2B14">
        <w:rPr>
          <w:rStyle w:val="Refdenotaalpie"/>
          <w:rFonts w:asciiTheme="minorHAnsi" w:hAnsiTheme="minorHAnsi" w:cstheme="minorHAnsi"/>
          <w:bCs/>
        </w:rPr>
        <w:footnoteReference w:id="1"/>
      </w:r>
      <w:r w:rsidR="00D55309" w:rsidRPr="00E86D94">
        <w:rPr>
          <w:rFonts w:asciiTheme="minorHAnsi" w:hAnsiTheme="minorHAnsi" w:cstheme="minorHAnsi"/>
          <w:bCs/>
        </w:rPr>
        <w:t>. De hecho, el 16 % de este colectivo termina por renunciar a viajar en sus vacaciones</w:t>
      </w:r>
      <w:r w:rsidR="00D7651B">
        <w:rPr>
          <w:rFonts w:asciiTheme="minorHAnsi" w:hAnsiTheme="minorHAnsi" w:cstheme="minorHAnsi"/>
          <w:bCs/>
        </w:rPr>
        <w:t xml:space="preserve"> por esta causa</w:t>
      </w:r>
      <w:r w:rsidR="00D55309" w:rsidRPr="00E86D94">
        <w:rPr>
          <w:rFonts w:asciiTheme="minorHAnsi" w:hAnsiTheme="minorHAnsi" w:cstheme="minorHAnsi"/>
          <w:bCs/>
        </w:rPr>
        <w:t>.</w:t>
      </w:r>
    </w:p>
    <w:p w14:paraId="7EEE8F8B" w14:textId="1CB0CFC5" w:rsidR="00585AC1" w:rsidRDefault="00585AC1" w:rsidP="00585AC1">
      <w:pPr>
        <w:spacing w:after="160" w:line="256" w:lineRule="auto"/>
        <w:jc w:val="both"/>
        <w:rPr>
          <w:rFonts w:asciiTheme="minorHAnsi" w:hAnsiTheme="minorHAnsi" w:cstheme="minorHAnsi"/>
          <w:bCs/>
          <w:color w:val="EE0000"/>
        </w:rPr>
      </w:pPr>
      <w:r>
        <w:rPr>
          <w:rFonts w:asciiTheme="minorHAnsi" w:hAnsiTheme="minorHAnsi" w:cstheme="minorHAnsi"/>
          <w:bCs/>
        </w:rPr>
        <w:t>El estudio, que analiza</w:t>
      </w:r>
      <w:r w:rsidR="003450EC">
        <w:rPr>
          <w:rFonts w:asciiTheme="minorHAnsi" w:hAnsiTheme="minorHAnsi" w:cstheme="minorHAnsi"/>
          <w:bCs/>
        </w:rPr>
        <w:t xml:space="preserve"> </w:t>
      </w:r>
      <w:r w:rsidR="00D46850">
        <w:rPr>
          <w:rFonts w:asciiTheme="minorHAnsi" w:hAnsiTheme="minorHAnsi" w:cstheme="minorHAnsi"/>
          <w:bCs/>
        </w:rPr>
        <w:t>cómo</w:t>
      </w:r>
      <w:r w:rsidR="003450EC">
        <w:rPr>
          <w:rFonts w:asciiTheme="minorHAnsi" w:hAnsiTheme="minorHAnsi" w:cstheme="minorHAnsi"/>
          <w:bCs/>
        </w:rPr>
        <w:t xml:space="preserve"> afrontan las personas con movilidad reducida el periodo vacacional</w:t>
      </w:r>
      <w:r w:rsidR="00934649">
        <w:rPr>
          <w:rFonts w:asciiTheme="minorHAnsi" w:hAnsiTheme="minorHAnsi" w:cstheme="minorHAnsi"/>
          <w:bCs/>
        </w:rPr>
        <w:t xml:space="preserve">, </w:t>
      </w:r>
      <w:r>
        <w:rPr>
          <w:rFonts w:asciiTheme="minorHAnsi" w:hAnsiTheme="minorHAnsi" w:cstheme="minorHAnsi"/>
          <w:bCs/>
        </w:rPr>
        <w:t xml:space="preserve">apunta a que </w:t>
      </w:r>
      <w:r w:rsidR="00935521">
        <w:rPr>
          <w:rFonts w:asciiTheme="minorHAnsi" w:hAnsiTheme="minorHAnsi" w:cstheme="minorHAnsi"/>
          <w:bCs/>
        </w:rPr>
        <w:t xml:space="preserve">el </w:t>
      </w:r>
      <w:r w:rsidR="00935521" w:rsidRPr="00935521">
        <w:rPr>
          <w:rFonts w:asciiTheme="minorHAnsi" w:hAnsiTheme="minorHAnsi" w:cstheme="minorHAnsi"/>
          <w:bCs/>
        </w:rPr>
        <w:t>83</w:t>
      </w:r>
      <w:r w:rsidR="000E4A71">
        <w:rPr>
          <w:rFonts w:asciiTheme="minorHAnsi" w:hAnsiTheme="minorHAnsi" w:cstheme="minorHAnsi"/>
          <w:bCs/>
        </w:rPr>
        <w:t xml:space="preserve"> %</w:t>
      </w:r>
      <w:r w:rsidR="00935521" w:rsidRPr="00935521">
        <w:rPr>
          <w:rFonts w:asciiTheme="minorHAnsi" w:hAnsiTheme="minorHAnsi" w:cstheme="minorHAnsi"/>
          <w:bCs/>
        </w:rPr>
        <w:t xml:space="preserve"> de los castellanoleoneses</w:t>
      </w:r>
      <w:r w:rsidRPr="00345FB8">
        <w:rPr>
          <w:rFonts w:asciiTheme="minorHAnsi" w:hAnsiTheme="minorHAnsi" w:cstheme="minorHAnsi"/>
          <w:bCs/>
        </w:rPr>
        <w:t xml:space="preserve"> afirma haber detectado barreras </w:t>
      </w:r>
      <w:r w:rsidR="0042568B">
        <w:rPr>
          <w:rFonts w:asciiTheme="minorHAnsi" w:hAnsiTheme="minorHAnsi" w:cstheme="minorHAnsi"/>
          <w:bCs/>
        </w:rPr>
        <w:t>arquitectónicas</w:t>
      </w:r>
      <w:r w:rsidRPr="00345FB8">
        <w:rPr>
          <w:rFonts w:asciiTheme="minorHAnsi" w:hAnsiTheme="minorHAnsi" w:cstheme="minorHAnsi"/>
          <w:bCs/>
        </w:rPr>
        <w:t xml:space="preserve"> durante sus viajes, </w:t>
      </w:r>
      <w:r>
        <w:rPr>
          <w:rFonts w:asciiTheme="minorHAnsi" w:hAnsiTheme="minorHAnsi" w:cstheme="minorHAnsi"/>
          <w:bCs/>
        </w:rPr>
        <w:t>por lo que un</w:t>
      </w:r>
      <w:r w:rsidRPr="00345FB8">
        <w:rPr>
          <w:rFonts w:asciiTheme="minorHAnsi" w:hAnsiTheme="minorHAnsi" w:cstheme="minorHAnsi"/>
          <w:bCs/>
        </w:rPr>
        <w:t xml:space="preserve"> </w:t>
      </w:r>
      <w:r w:rsidR="00935521" w:rsidRPr="00935521">
        <w:rPr>
          <w:rFonts w:asciiTheme="minorHAnsi" w:hAnsiTheme="minorHAnsi" w:cstheme="minorHAnsi"/>
          <w:bCs/>
        </w:rPr>
        <w:t>82</w:t>
      </w:r>
      <w:r w:rsidR="000E4A71">
        <w:rPr>
          <w:rFonts w:asciiTheme="minorHAnsi" w:hAnsiTheme="minorHAnsi" w:cstheme="minorHAnsi"/>
          <w:bCs/>
        </w:rPr>
        <w:t xml:space="preserve"> %</w:t>
      </w:r>
      <w:r w:rsidRPr="00345FB8">
        <w:rPr>
          <w:rFonts w:asciiTheme="minorHAnsi" w:hAnsiTheme="minorHAnsi" w:cstheme="minorHAnsi"/>
          <w:bCs/>
        </w:rPr>
        <w:t xml:space="preserve"> </w:t>
      </w:r>
      <w:r>
        <w:rPr>
          <w:rFonts w:asciiTheme="minorHAnsi" w:hAnsiTheme="minorHAnsi" w:cstheme="minorHAnsi"/>
          <w:bCs/>
        </w:rPr>
        <w:t>considera</w:t>
      </w:r>
      <w:r w:rsidRPr="00345FB8">
        <w:rPr>
          <w:rFonts w:asciiTheme="minorHAnsi" w:hAnsiTheme="minorHAnsi" w:cstheme="minorHAnsi"/>
          <w:bCs/>
        </w:rPr>
        <w:t xml:space="preserve"> insuficiente la oferta de turismo accesible</w:t>
      </w:r>
      <w:r w:rsidRPr="00850AA6">
        <w:rPr>
          <w:rFonts w:asciiTheme="minorHAnsi" w:hAnsiTheme="minorHAnsi" w:cstheme="minorHAnsi"/>
          <w:bCs/>
        </w:rPr>
        <w:t>.</w:t>
      </w:r>
      <w:r w:rsidRPr="00585AC1">
        <w:rPr>
          <w:rFonts w:asciiTheme="minorHAnsi" w:hAnsiTheme="minorHAnsi" w:cstheme="minorHAnsi"/>
          <w:bCs/>
          <w:color w:val="EE0000"/>
        </w:rPr>
        <w:t xml:space="preserve"> </w:t>
      </w:r>
    </w:p>
    <w:p w14:paraId="204BDB51" w14:textId="3E080AE0" w:rsidR="00585AC1" w:rsidRDefault="001A2825" w:rsidP="00585AC1">
      <w:pPr>
        <w:spacing w:after="160" w:line="256" w:lineRule="auto"/>
        <w:jc w:val="both"/>
        <w:rPr>
          <w:rFonts w:asciiTheme="minorHAnsi" w:hAnsiTheme="minorHAnsi" w:cstheme="minorHAnsi"/>
          <w:bCs/>
        </w:rPr>
      </w:pPr>
      <w:r>
        <w:rPr>
          <w:noProof/>
        </w:rPr>
        <w:drawing>
          <wp:anchor distT="0" distB="0" distL="114300" distR="114300" simplePos="0" relativeHeight="251658240" behindDoc="0" locked="0" layoutInCell="1" allowOverlap="1" wp14:anchorId="3EF66940" wp14:editId="38D6B129">
            <wp:simplePos x="0" y="0"/>
            <wp:positionH relativeFrom="column">
              <wp:posOffset>3917950</wp:posOffset>
            </wp:positionH>
            <wp:positionV relativeFrom="paragraph">
              <wp:posOffset>403225</wp:posOffset>
            </wp:positionV>
            <wp:extent cx="2468880" cy="2476500"/>
            <wp:effectExtent l="0" t="0" r="7620" b="0"/>
            <wp:wrapSquare wrapText="bothSides"/>
            <wp:docPr id="1976575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75706" name=""/>
                    <pic:cNvPicPr/>
                  </pic:nvPicPr>
                  <pic:blipFill>
                    <a:blip r:embed="rId12">
                      <a:extLst>
                        <a:ext uri="{28A0092B-C50C-407E-A947-70E740481C1C}">
                          <a14:useLocalDpi xmlns:a14="http://schemas.microsoft.com/office/drawing/2010/main" val="0"/>
                        </a:ext>
                      </a:extLst>
                    </a:blip>
                    <a:stretch>
                      <a:fillRect/>
                    </a:stretch>
                  </pic:blipFill>
                  <pic:spPr>
                    <a:xfrm>
                      <a:off x="0" y="0"/>
                      <a:ext cx="2468880" cy="2476500"/>
                    </a:xfrm>
                    <a:prstGeom prst="rect">
                      <a:avLst/>
                    </a:prstGeom>
                  </pic:spPr>
                </pic:pic>
              </a:graphicData>
            </a:graphic>
          </wp:anchor>
        </w:drawing>
      </w:r>
      <w:r w:rsidR="00585AC1">
        <w:rPr>
          <w:rFonts w:asciiTheme="minorHAnsi" w:hAnsiTheme="minorHAnsi" w:cstheme="minorHAnsi"/>
          <w:bCs/>
        </w:rPr>
        <w:t xml:space="preserve">“Cada escalera, ascensor pequeño o puerta pesada pueden implicar que las vacaciones dejen de ser un momento de disfrute para convertirse en una constante carrera de obstáculos”, señala Cristina Pallàs, </w:t>
      </w:r>
      <w:r w:rsidR="00585AC1" w:rsidRPr="001812CA">
        <w:rPr>
          <w:rFonts w:asciiTheme="minorHAnsi" w:hAnsiTheme="minorHAnsi" w:cstheme="minorHAnsi"/>
          <w:bCs/>
        </w:rPr>
        <w:t>directora de la Fundación Mutua de Propietarios.</w:t>
      </w:r>
    </w:p>
    <w:p w14:paraId="32DFC7BF" w14:textId="34B0CFCD" w:rsidR="00345FB8" w:rsidRDefault="00585AC1" w:rsidP="00447CF6">
      <w:pPr>
        <w:spacing w:after="160" w:line="256" w:lineRule="auto"/>
        <w:jc w:val="both"/>
        <w:rPr>
          <w:rFonts w:asciiTheme="minorHAnsi" w:hAnsiTheme="minorHAnsi" w:cstheme="minorHAnsi"/>
          <w:bCs/>
        </w:rPr>
      </w:pPr>
      <w:r>
        <w:rPr>
          <w:rFonts w:asciiTheme="minorHAnsi" w:hAnsiTheme="minorHAnsi" w:cstheme="minorHAnsi"/>
          <w:bCs/>
        </w:rPr>
        <w:t>En este marco,</w:t>
      </w:r>
      <w:r w:rsidR="00BC152E" w:rsidRPr="00BC152E">
        <w:rPr>
          <w:rFonts w:asciiTheme="minorHAnsi" w:hAnsiTheme="minorHAnsi" w:cstheme="minorHAnsi"/>
          <w:bCs/>
        </w:rPr>
        <w:t xml:space="preserve"> los hoteles y hostales se </w:t>
      </w:r>
      <w:r w:rsidR="0042568B">
        <w:rPr>
          <w:rFonts w:asciiTheme="minorHAnsi" w:hAnsiTheme="minorHAnsi" w:cstheme="minorHAnsi"/>
          <w:bCs/>
        </w:rPr>
        <w:t>sitúan</w:t>
      </w:r>
      <w:r w:rsidR="00BC152E" w:rsidRPr="00BC152E">
        <w:rPr>
          <w:rFonts w:asciiTheme="minorHAnsi" w:hAnsiTheme="minorHAnsi" w:cstheme="minorHAnsi"/>
          <w:bCs/>
        </w:rPr>
        <w:t xml:space="preserve"> como la</w:t>
      </w:r>
      <w:r w:rsidR="00244943">
        <w:rPr>
          <w:rFonts w:asciiTheme="minorHAnsi" w:hAnsiTheme="minorHAnsi" w:cstheme="minorHAnsi"/>
          <w:bCs/>
        </w:rPr>
        <w:t>s</w:t>
      </w:r>
      <w:r w:rsidR="00BC152E" w:rsidRPr="00BC152E">
        <w:rPr>
          <w:rFonts w:asciiTheme="minorHAnsi" w:hAnsiTheme="minorHAnsi" w:cstheme="minorHAnsi"/>
          <w:bCs/>
        </w:rPr>
        <w:t xml:space="preserve"> opci</w:t>
      </w:r>
      <w:r w:rsidR="00244943">
        <w:rPr>
          <w:rFonts w:asciiTheme="minorHAnsi" w:hAnsiTheme="minorHAnsi" w:cstheme="minorHAnsi"/>
          <w:bCs/>
        </w:rPr>
        <w:t>o</w:t>
      </w:r>
      <w:r w:rsidR="00BC152E" w:rsidRPr="00BC152E">
        <w:rPr>
          <w:rFonts w:asciiTheme="minorHAnsi" w:hAnsiTheme="minorHAnsi" w:cstheme="minorHAnsi"/>
          <w:bCs/>
        </w:rPr>
        <w:t>n</w:t>
      </w:r>
      <w:r w:rsidR="00244943">
        <w:rPr>
          <w:rFonts w:asciiTheme="minorHAnsi" w:hAnsiTheme="minorHAnsi" w:cstheme="minorHAnsi"/>
          <w:bCs/>
        </w:rPr>
        <w:t>es</w:t>
      </w:r>
      <w:r w:rsidR="00BC152E" w:rsidRPr="00BC152E">
        <w:rPr>
          <w:rFonts w:asciiTheme="minorHAnsi" w:hAnsiTheme="minorHAnsi" w:cstheme="minorHAnsi"/>
          <w:bCs/>
        </w:rPr>
        <w:t xml:space="preserve"> de alojamiento </w:t>
      </w:r>
      <w:r>
        <w:rPr>
          <w:rFonts w:asciiTheme="minorHAnsi" w:hAnsiTheme="minorHAnsi" w:cstheme="minorHAnsi"/>
          <w:bCs/>
        </w:rPr>
        <w:t>con</w:t>
      </w:r>
      <w:r w:rsidR="00BC152E" w:rsidRPr="00BC152E">
        <w:rPr>
          <w:rFonts w:asciiTheme="minorHAnsi" w:hAnsiTheme="minorHAnsi" w:cstheme="minorHAnsi"/>
          <w:bCs/>
        </w:rPr>
        <w:t xml:space="preserve"> mayores garantías</w:t>
      </w:r>
      <w:r>
        <w:rPr>
          <w:rFonts w:asciiTheme="minorHAnsi" w:hAnsiTheme="minorHAnsi" w:cstheme="minorHAnsi"/>
          <w:bCs/>
        </w:rPr>
        <w:t xml:space="preserve"> de </w:t>
      </w:r>
      <w:r w:rsidR="0042568B">
        <w:rPr>
          <w:rFonts w:asciiTheme="minorHAnsi" w:hAnsiTheme="minorHAnsi" w:cstheme="minorHAnsi"/>
          <w:bCs/>
        </w:rPr>
        <w:t>accesibilidad</w:t>
      </w:r>
      <w:r w:rsidR="000E4A71">
        <w:rPr>
          <w:rFonts w:asciiTheme="minorHAnsi" w:hAnsiTheme="minorHAnsi" w:cstheme="minorHAnsi"/>
          <w:bCs/>
        </w:rPr>
        <w:t xml:space="preserve"> </w:t>
      </w:r>
      <w:r w:rsidR="00850AA6">
        <w:rPr>
          <w:rFonts w:asciiTheme="minorHAnsi" w:hAnsiTheme="minorHAnsi" w:cstheme="minorHAnsi"/>
          <w:bCs/>
        </w:rPr>
        <w:t xml:space="preserve">para los </w:t>
      </w:r>
      <w:r w:rsidR="00850AA6" w:rsidRPr="00850AA6">
        <w:rPr>
          <w:rFonts w:asciiTheme="minorHAnsi" w:hAnsiTheme="minorHAnsi" w:cstheme="minorHAnsi"/>
          <w:bCs/>
        </w:rPr>
        <w:t>castellanoleoneses</w:t>
      </w:r>
      <w:r w:rsidR="00850AA6">
        <w:rPr>
          <w:rFonts w:asciiTheme="minorHAnsi" w:hAnsiTheme="minorHAnsi" w:cstheme="minorHAnsi"/>
          <w:bCs/>
        </w:rPr>
        <w:t>,</w:t>
      </w:r>
      <w:r w:rsidR="00850AA6" w:rsidRPr="00850AA6">
        <w:rPr>
          <w:rFonts w:asciiTheme="minorHAnsi" w:hAnsiTheme="minorHAnsi" w:cstheme="minorHAnsi"/>
          <w:bCs/>
        </w:rPr>
        <w:t xml:space="preserve"> </w:t>
      </w:r>
      <w:r w:rsidR="0042568B">
        <w:rPr>
          <w:rFonts w:asciiTheme="minorHAnsi" w:hAnsiTheme="minorHAnsi" w:cstheme="minorHAnsi"/>
          <w:bCs/>
        </w:rPr>
        <w:t>c</w:t>
      </w:r>
      <w:r w:rsidR="00BC152E" w:rsidRPr="00BC152E">
        <w:rPr>
          <w:rFonts w:asciiTheme="minorHAnsi" w:hAnsiTheme="minorHAnsi" w:cstheme="minorHAnsi"/>
          <w:bCs/>
        </w:rPr>
        <w:t xml:space="preserve">on una puntuación media de </w:t>
      </w:r>
      <w:r w:rsidR="00935521" w:rsidRPr="00935521">
        <w:rPr>
          <w:rFonts w:asciiTheme="minorHAnsi" w:hAnsiTheme="minorHAnsi" w:cstheme="minorHAnsi"/>
          <w:bCs/>
        </w:rPr>
        <w:t>3</w:t>
      </w:r>
      <w:r w:rsidR="001A2825">
        <w:rPr>
          <w:rFonts w:asciiTheme="minorHAnsi" w:hAnsiTheme="minorHAnsi" w:cstheme="minorHAnsi"/>
          <w:bCs/>
        </w:rPr>
        <w:t>,</w:t>
      </w:r>
      <w:r w:rsidR="00935521" w:rsidRPr="00935521">
        <w:rPr>
          <w:rFonts w:asciiTheme="minorHAnsi" w:hAnsiTheme="minorHAnsi" w:cstheme="minorHAnsi"/>
          <w:bCs/>
        </w:rPr>
        <w:t xml:space="preserve">5 </w:t>
      </w:r>
      <w:r w:rsidR="00BC152E" w:rsidRPr="00BC152E">
        <w:rPr>
          <w:rFonts w:asciiTheme="minorHAnsi" w:hAnsiTheme="minorHAnsi" w:cstheme="minorHAnsi"/>
          <w:bCs/>
        </w:rPr>
        <w:t xml:space="preserve">sobre 4, muy por delante de los campings y </w:t>
      </w:r>
      <w:proofErr w:type="spellStart"/>
      <w:r w:rsidR="00BC152E" w:rsidRPr="00BC152E">
        <w:rPr>
          <w:rFonts w:asciiTheme="minorHAnsi" w:hAnsiTheme="minorHAnsi" w:cstheme="minorHAnsi"/>
          <w:bCs/>
        </w:rPr>
        <w:t>bungalows</w:t>
      </w:r>
      <w:proofErr w:type="spellEnd"/>
      <w:r w:rsidR="00BC152E" w:rsidRPr="00BC152E">
        <w:rPr>
          <w:rFonts w:asciiTheme="minorHAnsi" w:hAnsiTheme="minorHAnsi" w:cstheme="minorHAnsi"/>
          <w:bCs/>
        </w:rPr>
        <w:t xml:space="preserve">, que apenas alcanzan un </w:t>
      </w:r>
      <w:r w:rsidR="00850AA6">
        <w:rPr>
          <w:rFonts w:asciiTheme="minorHAnsi" w:hAnsiTheme="minorHAnsi" w:cstheme="minorHAnsi"/>
          <w:bCs/>
        </w:rPr>
        <w:t>1</w:t>
      </w:r>
      <w:r w:rsidR="001A2825">
        <w:rPr>
          <w:rFonts w:asciiTheme="minorHAnsi" w:hAnsiTheme="minorHAnsi" w:cstheme="minorHAnsi"/>
          <w:bCs/>
        </w:rPr>
        <w:t>,</w:t>
      </w:r>
      <w:r w:rsidR="00850AA6">
        <w:rPr>
          <w:rFonts w:asciiTheme="minorHAnsi" w:hAnsiTheme="minorHAnsi" w:cstheme="minorHAnsi"/>
          <w:bCs/>
        </w:rPr>
        <w:t>9</w:t>
      </w:r>
      <w:r w:rsidR="00BC152E" w:rsidRPr="00BC152E">
        <w:rPr>
          <w:rFonts w:asciiTheme="minorHAnsi" w:hAnsiTheme="minorHAnsi" w:cstheme="minorHAnsi"/>
          <w:bCs/>
        </w:rPr>
        <w:t xml:space="preserve"> sobre 4. </w:t>
      </w:r>
      <w:r w:rsidR="00BC152E">
        <w:rPr>
          <w:rFonts w:asciiTheme="minorHAnsi" w:hAnsiTheme="minorHAnsi" w:cstheme="minorHAnsi"/>
          <w:bCs/>
        </w:rPr>
        <w:t xml:space="preserve">En </w:t>
      </w:r>
      <w:r w:rsidR="00BC152E" w:rsidRPr="001A2825">
        <w:rPr>
          <w:rFonts w:asciiTheme="minorHAnsi" w:hAnsiTheme="minorHAnsi" w:cstheme="minorHAnsi"/>
          <w:bCs/>
        </w:rPr>
        <w:t>el punto medio se sitúan</w:t>
      </w:r>
      <w:r w:rsidR="00BC152E" w:rsidRPr="00BC152E">
        <w:rPr>
          <w:rFonts w:asciiTheme="minorHAnsi" w:hAnsiTheme="minorHAnsi" w:cstheme="minorHAnsi"/>
          <w:bCs/>
        </w:rPr>
        <w:t xml:space="preserve"> los apartamentos turísticos </w:t>
      </w:r>
      <w:r w:rsidR="00850AA6" w:rsidRPr="00850AA6">
        <w:rPr>
          <w:rFonts w:asciiTheme="minorHAnsi" w:hAnsiTheme="minorHAnsi" w:cstheme="minorHAnsi"/>
          <w:bCs/>
        </w:rPr>
        <w:t>(2</w:t>
      </w:r>
      <w:r w:rsidR="001A2825">
        <w:rPr>
          <w:rFonts w:asciiTheme="minorHAnsi" w:hAnsiTheme="minorHAnsi" w:cstheme="minorHAnsi"/>
          <w:bCs/>
        </w:rPr>
        <w:t>,</w:t>
      </w:r>
      <w:r w:rsidR="00850AA6" w:rsidRPr="00850AA6">
        <w:rPr>
          <w:rFonts w:asciiTheme="minorHAnsi" w:hAnsiTheme="minorHAnsi" w:cstheme="minorHAnsi"/>
          <w:bCs/>
        </w:rPr>
        <w:t xml:space="preserve">5) </w:t>
      </w:r>
      <w:r w:rsidR="00BC152E" w:rsidRPr="00BC152E">
        <w:rPr>
          <w:rFonts w:asciiTheme="minorHAnsi" w:hAnsiTheme="minorHAnsi" w:cstheme="minorHAnsi"/>
          <w:bCs/>
        </w:rPr>
        <w:t>y las casas rurales y albergues</w:t>
      </w:r>
      <w:r w:rsidR="00E52F56">
        <w:rPr>
          <w:rFonts w:asciiTheme="minorHAnsi" w:hAnsiTheme="minorHAnsi" w:cstheme="minorHAnsi"/>
          <w:bCs/>
        </w:rPr>
        <w:t xml:space="preserve"> </w:t>
      </w:r>
      <w:r w:rsidR="00850AA6" w:rsidRPr="00850AA6">
        <w:rPr>
          <w:rFonts w:asciiTheme="minorHAnsi" w:hAnsiTheme="minorHAnsi" w:cstheme="minorHAnsi"/>
          <w:bCs/>
        </w:rPr>
        <w:t>(2</w:t>
      </w:r>
      <w:r w:rsidR="001A2825">
        <w:rPr>
          <w:rFonts w:asciiTheme="minorHAnsi" w:hAnsiTheme="minorHAnsi" w:cstheme="minorHAnsi"/>
          <w:bCs/>
        </w:rPr>
        <w:t>,</w:t>
      </w:r>
      <w:r w:rsidR="00850AA6" w:rsidRPr="00850AA6">
        <w:rPr>
          <w:rFonts w:asciiTheme="minorHAnsi" w:hAnsiTheme="minorHAnsi" w:cstheme="minorHAnsi"/>
          <w:bCs/>
        </w:rPr>
        <w:t>1</w:t>
      </w:r>
      <w:r w:rsidR="00BC152E" w:rsidRPr="00BC152E">
        <w:rPr>
          <w:rFonts w:asciiTheme="minorHAnsi" w:hAnsiTheme="minorHAnsi" w:cstheme="minorHAnsi"/>
          <w:bCs/>
        </w:rPr>
        <w:t>).</w:t>
      </w:r>
      <w:r w:rsidR="001A2825" w:rsidRPr="001A2825">
        <w:rPr>
          <w:noProof/>
        </w:rPr>
        <w:t xml:space="preserve"> </w:t>
      </w:r>
    </w:p>
    <w:p w14:paraId="1D654A8E" w14:textId="4689CA69" w:rsidR="00BC152E" w:rsidRDefault="00BC152E" w:rsidP="00447CF6">
      <w:pPr>
        <w:spacing w:after="160" w:line="256" w:lineRule="auto"/>
        <w:jc w:val="both"/>
        <w:rPr>
          <w:rFonts w:asciiTheme="minorHAnsi" w:hAnsiTheme="minorHAnsi" w:cstheme="minorHAnsi"/>
          <w:bCs/>
        </w:rPr>
      </w:pPr>
      <w:r>
        <w:rPr>
          <w:rFonts w:asciiTheme="minorHAnsi" w:hAnsiTheme="minorHAnsi" w:cstheme="minorHAnsi"/>
          <w:bCs/>
        </w:rPr>
        <w:t>Por destinos, l</w:t>
      </w:r>
      <w:r w:rsidRPr="00BC152E">
        <w:rPr>
          <w:rFonts w:asciiTheme="minorHAnsi" w:hAnsiTheme="minorHAnsi" w:cstheme="minorHAnsi"/>
          <w:bCs/>
        </w:rPr>
        <w:t>as ciudades son</w:t>
      </w:r>
      <w:r>
        <w:rPr>
          <w:rFonts w:asciiTheme="minorHAnsi" w:hAnsiTheme="minorHAnsi" w:cstheme="minorHAnsi"/>
          <w:bCs/>
        </w:rPr>
        <w:t xml:space="preserve"> consideradas</w:t>
      </w:r>
      <w:r w:rsidRPr="00BC152E">
        <w:rPr>
          <w:rFonts w:asciiTheme="minorHAnsi" w:hAnsiTheme="minorHAnsi" w:cstheme="minorHAnsi"/>
          <w:bCs/>
        </w:rPr>
        <w:t xml:space="preserve">, con diferencia, los entornos más accesibles, con una valoración de </w:t>
      </w:r>
      <w:r w:rsidR="00850AA6" w:rsidRPr="00850AA6">
        <w:rPr>
          <w:rFonts w:asciiTheme="minorHAnsi" w:hAnsiTheme="minorHAnsi" w:cstheme="minorHAnsi"/>
          <w:bCs/>
        </w:rPr>
        <w:t>4</w:t>
      </w:r>
      <w:r w:rsidR="00850AA6">
        <w:rPr>
          <w:rFonts w:asciiTheme="minorHAnsi" w:hAnsiTheme="minorHAnsi" w:cstheme="minorHAnsi"/>
          <w:bCs/>
        </w:rPr>
        <w:t xml:space="preserve"> </w:t>
      </w:r>
      <w:r w:rsidRPr="00BC152E">
        <w:rPr>
          <w:rFonts w:asciiTheme="minorHAnsi" w:hAnsiTheme="minorHAnsi" w:cstheme="minorHAnsi"/>
          <w:bCs/>
        </w:rPr>
        <w:t>sobre 5. En el extremo opuesto se sitúan los destinos de naturaleza, que obtienen la puntuación más baja (</w:t>
      </w:r>
      <w:r w:rsidR="00850AA6" w:rsidRPr="00850AA6">
        <w:rPr>
          <w:rFonts w:asciiTheme="minorHAnsi" w:hAnsiTheme="minorHAnsi" w:cstheme="minorHAnsi"/>
          <w:bCs/>
        </w:rPr>
        <w:t>1</w:t>
      </w:r>
      <w:r w:rsidR="001A2825">
        <w:rPr>
          <w:rFonts w:asciiTheme="minorHAnsi" w:hAnsiTheme="minorHAnsi" w:cstheme="minorHAnsi"/>
          <w:bCs/>
        </w:rPr>
        <w:t>,</w:t>
      </w:r>
      <w:r w:rsidR="00850AA6" w:rsidRPr="00850AA6">
        <w:rPr>
          <w:rFonts w:asciiTheme="minorHAnsi" w:hAnsiTheme="minorHAnsi" w:cstheme="minorHAnsi"/>
          <w:bCs/>
        </w:rPr>
        <w:t xml:space="preserve">7 </w:t>
      </w:r>
      <w:r w:rsidRPr="00BC152E">
        <w:rPr>
          <w:rFonts w:asciiTheme="minorHAnsi" w:hAnsiTheme="minorHAnsi" w:cstheme="minorHAnsi"/>
          <w:bCs/>
        </w:rPr>
        <w:t>sobre 5), lo que evidencia que, fuera del binomio hotel-ciudad, la accesibilidad sigue siendo una asignatura pendiente.</w:t>
      </w:r>
    </w:p>
    <w:p w14:paraId="7106DCAA" w14:textId="03F65FA0" w:rsidR="00585AC1" w:rsidRDefault="00585AC1" w:rsidP="00585AC1">
      <w:pPr>
        <w:spacing w:after="160" w:line="256" w:lineRule="auto"/>
        <w:jc w:val="both"/>
        <w:rPr>
          <w:rFonts w:asciiTheme="minorHAnsi" w:hAnsiTheme="minorHAnsi" w:cstheme="minorHAnsi"/>
          <w:bCs/>
        </w:rPr>
      </w:pPr>
      <w:r w:rsidRPr="00244943">
        <w:rPr>
          <w:rFonts w:asciiTheme="minorHAnsi" w:hAnsiTheme="minorHAnsi" w:cstheme="minorHAnsi"/>
          <w:bCs/>
        </w:rPr>
        <w:lastRenderedPageBreak/>
        <w:t>En este aspecto, es destacable que un 65</w:t>
      </w:r>
      <w:r w:rsidR="000E4A71">
        <w:rPr>
          <w:rFonts w:asciiTheme="minorHAnsi" w:hAnsiTheme="minorHAnsi" w:cstheme="minorHAnsi"/>
          <w:bCs/>
        </w:rPr>
        <w:t xml:space="preserve"> %</w:t>
      </w:r>
      <w:r w:rsidRPr="00244943">
        <w:rPr>
          <w:rFonts w:asciiTheme="minorHAnsi" w:hAnsiTheme="minorHAnsi" w:cstheme="minorHAnsi"/>
          <w:bCs/>
        </w:rPr>
        <w:t xml:space="preserve"> de las personas con movilidad reducida considera que la sociedad es poco o nada consciente de las dificultades relacionadas con las barreras arquitectónicas que deben afrontar durante sus vacaciones. En un ejercicio de autoevaluación crítico, los </w:t>
      </w:r>
      <w:r w:rsidR="00850AA6" w:rsidRPr="00850AA6">
        <w:rPr>
          <w:rFonts w:asciiTheme="minorHAnsi" w:hAnsiTheme="minorHAnsi" w:cstheme="minorHAnsi"/>
          <w:bCs/>
        </w:rPr>
        <w:t xml:space="preserve">castellanoleoneses </w:t>
      </w:r>
      <w:r w:rsidRPr="00244943">
        <w:rPr>
          <w:rFonts w:asciiTheme="minorHAnsi" w:hAnsiTheme="minorHAnsi" w:cstheme="minorHAnsi"/>
          <w:bCs/>
        </w:rPr>
        <w:t xml:space="preserve">elevan esta percepción al </w:t>
      </w:r>
      <w:r w:rsidR="00850AA6" w:rsidRPr="00850AA6">
        <w:rPr>
          <w:rFonts w:asciiTheme="minorHAnsi" w:hAnsiTheme="minorHAnsi" w:cstheme="minorHAnsi"/>
          <w:bCs/>
        </w:rPr>
        <w:t>78</w:t>
      </w:r>
      <w:r w:rsidR="000E4A71">
        <w:rPr>
          <w:rFonts w:asciiTheme="minorHAnsi" w:hAnsiTheme="minorHAnsi" w:cstheme="minorHAnsi"/>
          <w:bCs/>
        </w:rPr>
        <w:t xml:space="preserve"> %</w:t>
      </w:r>
      <w:r w:rsidRPr="00244943">
        <w:rPr>
          <w:rFonts w:asciiTheme="minorHAnsi" w:hAnsiTheme="minorHAnsi" w:cstheme="minorHAnsi"/>
          <w:bCs/>
        </w:rPr>
        <w:t>.</w:t>
      </w:r>
    </w:p>
    <w:p w14:paraId="189269C8" w14:textId="6D904ED5" w:rsidR="00BC152E" w:rsidRDefault="003D32F7" w:rsidP="00447CF6">
      <w:pPr>
        <w:spacing w:after="160" w:line="256" w:lineRule="auto"/>
        <w:jc w:val="both"/>
        <w:rPr>
          <w:rFonts w:asciiTheme="minorHAnsi" w:hAnsiTheme="minorHAnsi" w:cstheme="minorHAnsi"/>
          <w:bCs/>
        </w:rPr>
      </w:pPr>
      <w:r w:rsidRPr="003D32F7">
        <w:rPr>
          <w:rFonts w:asciiTheme="minorHAnsi" w:hAnsiTheme="minorHAnsi" w:cstheme="minorHAnsi"/>
          <w:bCs/>
        </w:rPr>
        <w:t>“</w:t>
      </w:r>
      <w:r w:rsidR="0042568B">
        <w:rPr>
          <w:rFonts w:asciiTheme="minorHAnsi" w:hAnsiTheme="minorHAnsi" w:cstheme="minorHAnsi"/>
          <w:bCs/>
        </w:rPr>
        <w:t>Un entorno plenamente accesible</w:t>
      </w:r>
      <w:r w:rsidRPr="003D32F7">
        <w:rPr>
          <w:rFonts w:asciiTheme="minorHAnsi" w:hAnsiTheme="minorHAnsi" w:cstheme="minorHAnsi"/>
          <w:bCs/>
        </w:rPr>
        <w:t xml:space="preserve"> aporta tranquilidad, autonomía </w:t>
      </w:r>
      <w:r w:rsidR="0042568B">
        <w:rPr>
          <w:rFonts w:asciiTheme="minorHAnsi" w:hAnsiTheme="minorHAnsi" w:cstheme="minorHAnsi"/>
          <w:bCs/>
        </w:rPr>
        <w:t>y, por tanto, disfrute</w:t>
      </w:r>
      <w:r w:rsidRPr="003D32F7">
        <w:rPr>
          <w:rFonts w:asciiTheme="minorHAnsi" w:hAnsiTheme="minorHAnsi" w:cstheme="minorHAnsi"/>
          <w:bCs/>
        </w:rPr>
        <w:t xml:space="preserve">. Como sociedad, debemos marcarnos como reto que cualquier persona pueda elegir libremente dónde pasar sus vacaciones, porque el descanso solo es posible cuando existe la certeza de poder disfrutarlo en </w:t>
      </w:r>
      <w:r>
        <w:rPr>
          <w:rFonts w:asciiTheme="minorHAnsi" w:hAnsiTheme="minorHAnsi" w:cstheme="minorHAnsi"/>
          <w:bCs/>
        </w:rPr>
        <w:t>libertad</w:t>
      </w:r>
      <w:r w:rsidRPr="003D32F7">
        <w:rPr>
          <w:rFonts w:asciiTheme="minorHAnsi" w:hAnsiTheme="minorHAnsi" w:cstheme="minorHAnsi"/>
          <w:bCs/>
        </w:rPr>
        <w:t>”, concluye Cristina Pallàs, directora de la Fundación Mutua de Propietarios.</w:t>
      </w:r>
    </w:p>
    <w:p w14:paraId="6F38C38C" w14:textId="566143CC" w:rsidR="00AB37E6" w:rsidRDefault="00DD439E" w:rsidP="00AB37E6">
      <w:pPr>
        <w:spacing w:after="160" w:line="256" w:lineRule="auto"/>
        <w:jc w:val="both"/>
        <w:rPr>
          <w:rFonts w:asciiTheme="minorHAnsi" w:hAnsiTheme="minorHAnsi" w:cstheme="minorHAnsi"/>
          <w:bCs/>
        </w:rPr>
      </w:pPr>
      <w:r>
        <w:rPr>
          <w:rFonts w:asciiTheme="minorHAnsi" w:hAnsiTheme="minorHAnsi" w:cstheme="minorHAnsi"/>
          <w:bCs/>
        </w:rPr>
        <w:t>---</w:t>
      </w:r>
    </w:p>
    <w:p w14:paraId="419EECFD" w14:textId="41235C5F" w:rsidR="00D744DC" w:rsidRPr="007C1EB8" w:rsidRDefault="00DD439E" w:rsidP="00D744DC">
      <w:pPr>
        <w:spacing w:after="0"/>
        <w:jc w:val="both"/>
        <w:rPr>
          <w:b/>
          <w:i/>
          <w:color w:val="962C1A"/>
        </w:rPr>
      </w:pPr>
      <w:r>
        <w:rPr>
          <w:b/>
          <w:i/>
          <w:color w:val="962C1A"/>
        </w:rPr>
        <w:t>S</w:t>
      </w:r>
      <w:r w:rsidR="00D744DC" w:rsidRPr="007C1EB8">
        <w:rPr>
          <w:b/>
          <w:i/>
          <w:color w:val="962C1A"/>
        </w:rPr>
        <w:t>obre la Fundación Mutua de Propietarios</w:t>
      </w:r>
    </w:p>
    <w:p w14:paraId="75A9423C" w14:textId="77777777" w:rsidR="00D744DC" w:rsidRDefault="00D744DC" w:rsidP="00D744DC">
      <w:pPr>
        <w:spacing w:after="0"/>
        <w:jc w:val="both"/>
        <w:rPr>
          <w:sz w:val="18"/>
          <w:szCs w:val="18"/>
        </w:rPr>
      </w:pPr>
      <w:r w:rsidRPr="00214CAD">
        <w:rPr>
          <w:sz w:val="18"/>
          <w:szCs w:val="18"/>
        </w:rPr>
        <w:t xml:space="preserve">La Fundación Mutua de Propietarios es una institución no lucrativa creada por la aseguradora Mutua de Propietarios con </w:t>
      </w:r>
      <w:r>
        <w:rPr>
          <w:sz w:val="18"/>
          <w:szCs w:val="18"/>
        </w:rPr>
        <w:t xml:space="preserve">la finalidad de </w:t>
      </w:r>
      <w:r w:rsidRPr="00214CAD">
        <w:rPr>
          <w:sz w:val="18"/>
          <w:szCs w:val="18"/>
        </w:rPr>
        <w:t>mejorar la calidad de vida de las personas con movilidad reducida facilitando la accesibilidad a la vivienda y su entorno Las áreas principales en las que la Fundación Mutua de Propietarios desarrolla sus actividades son la accesibilidad, mediante la eliminación de barreras arquitectónicas y la sensibilización de los actores sociales y políticos decisores en esta materia; la acción e inclusión social, mediante el diseño de actividades que favorezcan la integración y la calidad de vida de las personas con movilidad reducida, y la innovación, con la finalidad de favorecer la integración de las nuevas tecnologías para mejorar las condiciones de vida a las personas con movilidad reducida.</w:t>
      </w:r>
    </w:p>
    <w:p w14:paraId="795EF42D" w14:textId="77777777" w:rsidR="00D744DC" w:rsidRDefault="00D744DC" w:rsidP="00D744DC">
      <w:pPr>
        <w:spacing w:after="0"/>
        <w:jc w:val="both"/>
        <w:rPr>
          <w:sz w:val="18"/>
          <w:szCs w:val="18"/>
        </w:rPr>
      </w:pPr>
    </w:p>
    <w:p w14:paraId="4ACA5044" w14:textId="77777777" w:rsidR="00D744DC" w:rsidRDefault="00D744DC" w:rsidP="00D744DC">
      <w:pPr>
        <w:spacing w:after="0"/>
        <w:jc w:val="both"/>
        <w:rPr>
          <w:sz w:val="18"/>
          <w:szCs w:val="18"/>
        </w:rPr>
      </w:pPr>
    </w:p>
    <w:p w14:paraId="4E762C86" w14:textId="77777777" w:rsidR="00D744DC" w:rsidRPr="007C1EB8" w:rsidRDefault="00D744DC" w:rsidP="00D744DC">
      <w:pPr>
        <w:spacing w:after="0"/>
        <w:jc w:val="both"/>
        <w:rPr>
          <w:b/>
          <w:i/>
          <w:sz w:val="18"/>
          <w:szCs w:val="18"/>
        </w:rPr>
      </w:pPr>
      <w:r w:rsidRPr="006B3411">
        <w:rPr>
          <w:b/>
          <w:i/>
          <w:color w:val="962C1A"/>
          <w:sz w:val="18"/>
        </w:rPr>
        <w:t>Para más información</w:t>
      </w:r>
    </w:p>
    <w:p w14:paraId="2696F922" w14:textId="77777777" w:rsidR="00D744DC" w:rsidRPr="007C1EB8" w:rsidRDefault="00D744DC" w:rsidP="00D744DC">
      <w:pPr>
        <w:spacing w:after="0"/>
        <w:jc w:val="both"/>
        <w:rPr>
          <w:sz w:val="18"/>
          <w:szCs w:val="18"/>
        </w:rPr>
      </w:pPr>
    </w:p>
    <w:p w14:paraId="08E048C6" w14:textId="77777777" w:rsidR="00D744DC" w:rsidRPr="007C1EB8" w:rsidRDefault="00D744DC" w:rsidP="00D744DC">
      <w:pPr>
        <w:spacing w:after="0"/>
        <w:jc w:val="both"/>
        <w:rPr>
          <w:sz w:val="18"/>
          <w:szCs w:val="18"/>
        </w:rPr>
      </w:pPr>
      <w:r>
        <w:rPr>
          <w:sz w:val="18"/>
          <w:szCs w:val="18"/>
        </w:rPr>
        <w:t>Alejandra García de la Maza /</w:t>
      </w:r>
      <w:r w:rsidRPr="00BE00C3">
        <w:rPr>
          <w:sz w:val="18"/>
          <w:szCs w:val="18"/>
        </w:rPr>
        <w:t xml:space="preserve"> </w:t>
      </w:r>
      <w:r w:rsidRPr="007C1EB8">
        <w:rPr>
          <w:sz w:val="18"/>
          <w:szCs w:val="18"/>
        </w:rPr>
        <w:t>Paloma Aguilera</w:t>
      </w:r>
    </w:p>
    <w:p w14:paraId="1F5488FB" w14:textId="77777777" w:rsidR="00D744DC" w:rsidRDefault="00D744DC" w:rsidP="00D744DC">
      <w:pPr>
        <w:spacing w:after="0"/>
        <w:jc w:val="both"/>
        <w:rPr>
          <w:b/>
          <w:i/>
          <w:sz w:val="18"/>
          <w:szCs w:val="18"/>
          <w:lang w:val="en-IE"/>
        </w:rPr>
      </w:pPr>
      <w:r w:rsidRPr="006E2891">
        <w:rPr>
          <w:b/>
          <w:i/>
          <w:sz w:val="18"/>
          <w:szCs w:val="18"/>
          <w:lang w:val="en-IE"/>
        </w:rPr>
        <w:t xml:space="preserve">Lasker </w:t>
      </w:r>
    </w:p>
    <w:p w14:paraId="0917CFBE" w14:textId="77777777" w:rsidR="00D744DC" w:rsidRPr="00BE00C3" w:rsidRDefault="00D744DC" w:rsidP="00D744DC">
      <w:pPr>
        <w:spacing w:after="0"/>
        <w:jc w:val="both"/>
        <w:rPr>
          <w:b/>
          <w:i/>
          <w:sz w:val="18"/>
          <w:szCs w:val="18"/>
          <w:lang w:val="en-IE"/>
        </w:rPr>
      </w:pPr>
      <w:r w:rsidRPr="006E2891">
        <w:rPr>
          <w:sz w:val="18"/>
          <w:szCs w:val="18"/>
          <w:lang w:val="en-IE"/>
        </w:rPr>
        <w:t>agm@lasker.es</w:t>
      </w:r>
      <w:r>
        <w:rPr>
          <w:sz w:val="18"/>
          <w:szCs w:val="18"/>
          <w:lang w:val="en-IE"/>
        </w:rPr>
        <w:t xml:space="preserve"> /</w:t>
      </w:r>
      <w:r w:rsidRPr="00BE00C3">
        <w:rPr>
          <w:sz w:val="18"/>
          <w:szCs w:val="18"/>
          <w:lang w:val="en-IE"/>
        </w:rPr>
        <w:t xml:space="preserve"> </w:t>
      </w:r>
      <w:r w:rsidRPr="006E2891">
        <w:rPr>
          <w:sz w:val="18"/>
          <w:szCs w:val="18"/>
          <w:lang w:val="en-IE"/>
        </w:rPr>
        <w:t>pafm@lasker.es</w:t>
      </w:r>
    </w:p>
    <w:p w14:paraId="3FFB28BE" w14:textId="264413E4" w:rsidR="00F26764" w:rsidRDefault="00D744DC" w:rsidP="00F35D86">
      <w:pPr>
        <w:spacing w:after="0"/>
        <w:jc w:val="both"/>
      </w:pPr>
      <w:r>
        <w:rPr>
          <w:sz w:val="18"/>
          <w:szCs w:val="18"/>
        </w:rPr>
        <w:t>91 088 55 50 | 650 52 54 29</w:t>
      </w:r>
    </w:p>
    <w:sectPr w:rsidR="00F26764" w:rsidSect="00BF304E">
      <w:headerReference w:type="default" r:id="rId13"/>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E80FF" w14:textId="77777777" w:rsidR="00251648" w:rsidRDefault="00251648">
      <w:pPr>
        <w:spacing w:after="0" w:line="240" w:lineRule="auto"/>
      </w:pPr>
      <w:r>
        <w:separator/>
      </w:r>
    </w:p>
  </w:endnote>
  <w:endnote w:type="continuationSeparator" w:id="0">
    <w:p w14:paraId="726A7041" w14:textId="77777777" w:rsidR="00251648" w:rsidRDefault="00251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37A80" w14:textId="77777777" w:rsidR="00251648" w:rsidRDefault="00251648">
      <w:pPr>
        <w:spacing w:after="0" w:line="240" w:lineRule="auto"/>
      </w:pPr>
      <w:r>
        <w:rPr>
          <w:color w:val="000000"/>
        </w:rPr>
        <w:separator/>
      </w:r>
    </w:p>
  </w:footnote>
  <w:footnote w:type="continuationSeparator" w:id="0">
    <w:p w14:paraId="752CB248" w14:textId="77777777" w:rsidR="00251648" w:rsidRDefault="00251648">
      <w:pPr>
        <w:spacing w:after="0" w:line="240" w:lineRule="auto"/>
      </w:pPr>
      <w:r>
        <w:continuationSeparator/>
      </w:r>
    </w:p>
  </w:footnote>
  <w:footnote w:id="1">
    <w:p w14:paraId="58C1C38D" w14:textId="65EA9BA1" w:rsidR="001B2B14" w:rsidRDefault="001B2B14">
      <w:pPr>
        <w:pStyle w:val="Textonotapie"/>
      </w:pPr>
      <w:r>
        <w:rPr>
          <w:rStyle w:val="Refdenotaalpie"/>
        </w:rPr>
        <w:footnoteRef/>
      </w:r>
      <w:r>
        <w:t xml:space="preserve"> </w:t>
      </w:r>
      <w:r w:rsidRPr="001B2B14">
        <w:t>INE. Encuesta de discapacidad, autonomía personal y situaciones de dependencia.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6BFB" w14:textId="0CF8C03C" w:rsidR="007D6103" w:rsidRDefault="005552F8">
    <w:pPr>
      <w:pStyle w:val="Encabezado"/>
    </w:pPr>
    <w:r>
      <w:rPr>
        <w:noProof/>
      </w:rPr>
      <mc:AlternateContent>
        <mc:Choice Requires="wps">
          <w:drawing>
            <wp:anchor distT="0" distB="0" distL="114300" distR="114300" simplePos="0" relativeHeight="251659264" behindDoc="0" locked="0" layoutInCell="1" allowOverlap="1" wp14:anchorId="3DF370FA" wp14:editId="4A60F384">
              <wp:simplePos x="0" y="0"/>
              <wp:positionH relativeFrom="margin">
                <wp:posOffset>-419100</wp:posOffset>
              </wp:positionH>
              <wp:positionV relativeFrom="paragraph">
                <wp:posOffset>247015</wp:posOffset>
              </wp:positionV>
              <wp:extent cx="27305" cy="9080500"/>
              <wp:effectExtent l="0" t="0" r="29845" b="254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05" cy="9080500"/>
                      </a:xfrm>
                      <a:prstGeom prst="line">
                        <a:avLst/>
                      </a:prstGeom>
                      <a:noFill/>
                      <a:ln w="317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818449"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9.45pt" to="-30.8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" strokecolor="#c00000" strokeweight=".2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441"/>
    <w:multiLevelType w:val="hybridMultilevel"/>
    <w:tmpl w:val="5BC04572"/>
    <w:lvl w:ilvl="0" w:tplc="F92E1B28">
      <w:start w:val="1"/>
      <w:numFmt w:val="bullet"/>
      <w:lvlText w:val=""/>
      <w:lvlJc w:val="left"/>
      <w:pPr>
        <w:ind w:left="720" w:hanging="360"/>
      </w:pPr>
      <w:rPr>
        <w:rFonts w:ascii="Wingdings" w:hAnsi="Wingdings" w:hint="default"/>
        <w:color w:val="833C0B" w:themeColor="accent2"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C016DA"/>
    <w:multiLevelType w:val="multilevel"/>
    <w:tmpl w:val="BF0833BA"/>
    <w:lvl w:ilvl="0">
      <w:numFmt w:val="bullet"/>
      <w:lvlText w:val=""/>
      <w:lvlJc w:val="left"/>
      <w:pPr>
        <w:ind w:left="1068" w:hanging="360"/>
      </w:pPr>
      <w:rPr>
        <w:rFonts w:ascii="Wingdings" w:hAnsi="Wingdings"/>
      </w:rPr>
    </w:lvl>
    <w:lvl w:ilvl="1">
      <w:numFmt w:val="bullet"/>
      <w:lvlText w:val="o"/>
      <w:lvlJc w:val="left"/>
      <w:pPr>
        <w:ind w:left="1920"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 w15:restartNumberingAfterBreak="0">
    <w:nsid w:val="11744CFD"/>
    <w:multiLevelType w:val="multilevel"/>
    <w:tmpl w:val="7D3E222C"/>
    <w:lvl w:ilvl="0">
      <w:numFmt w:val="bullet"/>
      <w:lvlText w:val=""/>
      <w:lvlJc w:val="left"/>
      <w:pPr>
        <w:ind w:left="1776" w:hanging="360"/>
      </w:pPr>
      <w:rPr>
        <w:rFonts w:ascii="Wingdings" w:hAnsi="Wingdings"/>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3" w15:restartNumberingAfterBreak="0">
    <w:nsid w:val="13403A97"/>
    <w:multiLevelType w:val="hybridMultilevel"/>
    <w:tmpl w:val="902696FA"/>
    <w:lvl w:ilvl="0" w:tplc="66DA42F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3851916"/>
    <w:multiLevelType w:val="hybridMultilevel"/>
    <w:tmpl w:val="CF5E098C"/>
    <w:lvl w:ilvl="0" w:tplc="DFD0F14E">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432F88"/>
    <w:multiLevelType w:val="hybridMultilevel"/>
    <w:tmpl w:val="4CCEEF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74A3740"/>
    <w:multiLevelType w:val="hybridMultilevel"/>
    <w:tmpl w:val="BA480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646D8F"/>
    <w:multiLevelType w:val="hybridMultilevel"/>
    <w:tmpl w:val="CD248FEA"/>
    <w:lvl w:ilvl="0" w:tplc="8396B2B0">
      <w:start w:val="1"/>
      <w:numFmt w:val="bullet"/>
      <w:lvlText w:val=""/>
      <w:lvlJc w:val="left"/>
      <w:pPr>
        <w:tabs>
          <w:tab w:val="num" w:pos="720"/>
        </w:tabs>
        <w:ind w:left="720" w:hanging="360"/>
      </w:pPr>
      <w:rPr>
        <w:rFonts w:ascii="Wingdings" w:hAnsi="Wingdings" w:hint="default"/>
      </w:rPr>
    </w:lvl>
    <w:lvl w:ilvl="1" w:tplc="BA38996A">
      <w:start w:val="1"/>
      <w:numFmt w:val="bullet"/>
      <w:lvlText w:val=""/>
      <w:lvlJc w:val="left"/>
      <w:pPr>
        <w:tabs>
          <w:tab w:val="num" w:pos="1440"/>
        </w:tabs>
        <w:ind w:left="1440" w:hanging="360"/>
      </w:pPr>
      <w:rPr>
        <w:rFonts w:ascii="Wingdings" w:hAnsi="Wingdings" w:hint="default"/>
      </w:rPr>
    </w:lvl>
    <w:lvl w:ilvl="2" w:tplc="1C8684FA">
      <w:start w:val="1"/>
      <w:numFmt w:val="bullet"/>
      <w:lvlText w:val=""/>
      <w:lvlJc w:val="left"/>
      <w:pPr>
        <w:tabs>
          <w:tab w:val="num" w:pos="2160"/>
        </w:tabs>
        <w:ind w:left="2160" w:hanging="360"/>
      </w:pPr>
      <w:rPr>
        <w:rFonts w:ascii="Wingdings" w:hAnsi="Wingdings" w:hint="default"/>
      </w:rPr>
    </w:lvl>
    <w:lvl w:ilvl="3" w:tplc="FDF8B388">
      <w:start w:val="1"/>
      <w:numFmt w:val="bullet"/>
      <w:lvlText w:val=""/>
      <w:lvlJc w:val="left"/>
      <w:pPr>
        <w:tabs>
          <w:tab w:val="num" w:pos="2880"/>
        </w:tabs>
        <w:ind w:left="2880" w:hanging="360"/>
      </w:pPr>
      <w:rPr>
        <w:rFonts w:ascii="Wingdings" w:hAnsi="Wingdings" w:hint="default"/>
      </w:rPr>
    </w:lvl>
    <w:lvl w:ilvl="4" w:tplc="FDBE1A6C">
      <w:start w:val="1"/>
      <w:numFmt w:val="bullet"/>
      <w:lvlText w:val=""/>
      <w:lvlJc w:val="left"/>
      <w:pPr>
        <w:tabs>
          <w:tab w:val="num" w:pos="3600"/>
        </w:tabs>
        <w:ind w:left="3600" w:hanging="360"/>
      </w:pPr>
      <w:rPr>
        <w:rFonts w:ascii="Wingdings" w:hAnsi="Wingdings" w:hint="default"/>
      </w:rPr>
    </w:lvl>
    <w:lvl w:ilvl="5" w:tplc="27CC1BB6">
      <w:start w:val="1"/>
      <w:numFmt w:val="bullet"/>
      <w:lvlText w:val=""/>
      <w:lvlJc w:val="left"/>
      <w:pPr>
        <w:tabs>
          <w:tab w:val="num" w:pos="4320"/>
        </w:tabs>
        <w:ind w:left="4320" w:hanging="360"/>
      </w:pPr>
      <w:rPr>
        <w:rFonts w:ascii="Wingdings" w:hAnsi="Wingdings" w:hint="default"/>
      </w:rPr>
    </w:lvl>
    <w:lvl w:ilvl="6" w:tplc="7F147F9A">
      <w:start w:val="1"/>
      <w:numFmt w:val="bullet"/>
      <w:lvlText w:val=""/>
      <w:lvlJc w:val="left"/>
      <w:pPr>
        <w:tabs>
          <w:tab w:val="num" w:pos="5040"/>
        </w:tabs>
        <w:ind w:left="5040" w:hanging="360"/>
      </w:pPr>
      <w:rPr>
        <w:rFonts w:ascii="Wingdings" w:hAnsi="Wingdings" w:hint="default"/>
      </w:rPr>
    </w:lvl>
    <w:lvl w:ilvl="7" w:tplc="D28E4E62">
      <w:start w:val="1"/>
      <w:numFmt w:val="bullet"/>
      <w:lvlText w:val=""/>
      <w:lvlJc w:val="left"/>
      <w:pPr>
        <w:tabs>
          <w:tab w:val="num" w:pos="5760"/>
        </w:tabs>
        <w:ind w:left="5760" w:hanging="360"/>
      </w:pPr>
      <w:rPr>
        <w:rFonts w:ascii="Wingdings" w:hAnsi="Wingdings" w:hint="default"/>
      </w:rPr>
    </w:lvl>
    <w:lvl w:ilvl="8" w:tplc="99BAE33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D07269"/>
    <w:multiLevelType w:val="multilevel"/>
    <w:tmpl w:val="C958D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01868"/>
    <w:multiLevelType w:val="multilevel"/>
    <w:tmpl w:val="1A26A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8D6E1F"/>
    <w:multiLevelType w:val="hybridMultilevel"/>
    <w:tmpl w:val="B7CCA7FE"/>
    <w:lvl w:ilvl="0" w:tplc="F92E1B28">
      <w:start w:val="1"/>
      <w:numFmt w:val="bullet"/>
      <w:lvlText w:val=""/>
      <w:lvlJc w:val="left"/>
      <w:pPr>
        <w:ind w:left="720" w:hanging="360"/>
      </w:pPr>
      <w:rPr>
        <w:rFonts w:ascii="Wingdings" w:hAnsi="Wingdings" w:hint="default"/>
        <w:color w:val="833C0B" w:themeColor="accent2"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B70442"/>
    <w:multiLevelType w:val="hybridMultilevel"/>
    <w:tmpl w:val="06AA0F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2B604A57"/>
    <w:multiLevelType w:val="multilevel"/>
    <w:tmpl w:val="42FAFC00"/>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3" w15:restartNumberingAfterBreak="0">
    <w:nsid w:val="2EAD6847"/>
    <w:multiLevelType w:val="hybridMultilevel"/>
    <w:tmpl w:val="8CCCF528"/>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FA21966"/>
    <w:multiLevelType w:val="hybridMultilevel"/>
    <w:tmpl w:val="45A64EA8"/>
    <w:lvl w:ilvl="0" w:tplc="DD9057E8">
      <w:start w:val="1"/>
      <w:numFmt w:val="bullet"/>
      <w:lvlText w:val="•"/>
      <w:lvlJc w:val="left"/>
      <w:pPr>
        <w:tabs>
          <w:tab w:val="num" w:pos="720"/>
        </w:tabs>
        <w:ind w:left="720" w:hanging="360"/>
      </w:pPr>
      <w:rPr>
        <w:rFonts w:ascii="Arial" w:hAnsi="Arial" w:hint="default"/>
      </w:rPr>
    </w:lvl>
    <w:lvl w:ilvl="1" w:tplc="D8F4B50A" w:tentative="1">
      <w:start w:val="1"/>
      <w:numFmt w:val="bullet"/>
      <w:lvlText w:val="•"/>
      <w:lvlJc w:val="left"/>
      <w:pPr>
        <w:tabs>
          <w:tab w:val="num" w:pos="1440"/>
        </w:tabs>
        <w:ind w:left="1440" w:hanging="360"/>
      </w:pPr>
      <w:rPr>
        <w:rFonts w:ascii="Arial" w:hAnsi="Arial" w:hint="default"/>
      </w:rPr>
    </w:lvl>
    <w:lvl w:ilvl="2" w:tplc="EF089CB6" w:tentative="1">
      <w:start w:val="1"/>
      <w:numFmt w:val="bullet"/>
      <w:lvlText w:val="•"/>
      <w:lvlJc w:val="left"/>
      <w:pPr>
        <w:tabs>
          <w:tab w:val="num" w:pos="2160"/>
        </w:tabs>
        <w:ind w:left="2160" w:hanging="360"/>
      </w:pPr>
      <w:rPr>
        <w:rFonts w:ascii="Arial" w:hAnsi="Arial" w:hint="default"/>
      </w:rPr>
    </w:lvl>
    <w:lvl w:ilvl="3" w:tplc="79A88148" w:tentative="1">
      <w:start w:val="1"/>
      <w:numFmt w:val="bullet"/>
      <w:lvlText w:val="•"/>
      <w:lvlJc w:val="left"/>
      <w:pPr>
        <w:tabs>
          <w:tab w:val="num" w:pos="2880"/>
        </w:tabs>
        <w:ind w:left="2880" w:hanging="360"/>
      </w:pPr>
      <w:rPr>
        <w:rFonts w:ascii="Arial" w:hAnsi="Arial" w:hint="default"/>
      </w:rPr>
    </w:lvl>
    <w:lvl w:ilvl="4" w:tplc="23389266" w:tentative="1">
      <w:start w:val="1"/>
      <w:numFmt w:val="bullet"/>
      <w:lvlText w:val="•"/>
      <w:lvlJc w:val="left"/>
      <w:pPr>
        <w:tabs>
          <w:tab w:val="num" w:pos="3600"/>
        </w:tabs>
        <w:ind w:left="3600" w:hanging="360"/>
      </w:pPr>
      <w:rPr>
        <w:rFonts w:ascii="Arial" w:hAnsi="Arial" w:hint="default"/>
      </w:rPr>
    </w:lvl>
    <w:lvl w:ilvl="5" w:tplc="B83A0C30" w:tentative="1">
      <w:start w:val="1"/>
      <w:numFmt w:val="bullet"/>
      <w:lvlText w:val="•"/>
      <w:lvlJc w:val="left"/>
      <w:pPr>
        <w:tabs>
          <w:tab w:val="num" w:pos="4320"/>
        </w:tabs>
        <w:ind w:left="4320" w:hanging="360"/>
      </w:pPr>
      <w:rPr>
        <w:rFonts w:ascii="Arial" w:hAnsi="Arial" w:hint="default"/>
      </w:rPr>
    </w:lvl>
    <w:lvl w:ilvl="6" w:tplc="D75ED4F0" w:tentative="1">
      <w:start w:val="1"/>
      <w:numFmt w:val="bullet"/>
      <w:lvlText w:val="•"/>
      <w:lvlJc w:val="left"/>
      <w:pPr>
        <w:tabs>
          <w:tab w:val="num" w:pos="5040"/>
        </w:tabs>
        <w:ind w:left="5040" w:hanging="360"/>
      </w:pPr>
      <w:rPr>
        <w:rFonts w:ascii="Arial" w:hAnsi="Arial" w:hint="default"/>
      </w:rPr>
    </w:lvl>
    <w:lvl w:ilvl="7" w:tplc="BCD849FE" w:tentative="1">
      <w:start w:val="1"/>
      <w:numFmt w:val="bullet"/>
      <w:lvlText w:val="•"/>
      <w:lvlJc w:val="left"/>
      <w:pPr>
        <w:tabs>
          <w:tab w:val="num" w:pos="5760"/>
        </w:tabs>
        <w:ind w:left="5760" w:hanging="360"/>
      </w:pPr>
      <w:rPr>
        <w:rFonts w:ascii="Arial" w:hAnsi="Arial" w:hint="default"/>
      </w:rPr>
    </w:lvl>
    <w:lvl w:ilvl="8" w:tplc="07C09DC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CE36D3"/>
    <w:multiLevelType w:val="hybridMultilevel"/>
    <w:tmpl w:val="2568914E"/>
    <w:lvl w:ilvl="0" w:tplc="0C0A0015">
      <w:start w:val="1"/>
      <w:numFmt w:val="upperLetter"/>
      <w:lvlText w:val="%1."/>
      <w:lvlJc w:val="left"/>
      <w:pPr>
        <w:ind w:left="360" w:hanging="360"/>
      </w:pPr>
      <w:rPr>
        <w:rFonts w:hint="default"/>
      </w:rPr>
    </w:lvl>
    <w:lvl w:ilvl="1" w:tplc="F92E1B28">
      <w:start w:val="1"/>
      <w:numFmt w:val="bullet"/>
      <w:lvlText w:val=""/>
      <w:lvlJc w:val="left"/>
      <w:pPr>
        <w:ind w:left="1080" w:hanging="360"/>
      </w:pPr>
      <w:rPr>
        <w:rFonts w:ascii="Wingdings" w:hAnsi="Wingdings" w:hint="default"/>
        <w:color w:val="833C0B" w:themeColor="accent2" w:themeShade="8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3D11926"/>
    <w:multiLevelType w:val="hybridMultilevel"/>
    <w:tmpl w:val="500EAEC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306A83"/>
    <w:multiLevelType w:val="multilevel"/>
    <w:tmpl w:val="0096B1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5D2DAA"/>
    <w:multiLevelType w:val="hybridMultilevel"/>
    <w:tmpl w:val="34029FD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7F8439C"/>
    <w:multiLevelType w:val="hybridMultilevel"/>
    <w:tmpl w:val="D8B636DA"/>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A3F2538"/>
    <w:multiLevelType w:val="hybridMultilevel"/>
    <w:tmpl w:val="5126A82A"/>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4D5A43F2"/>
    <w:multiLevelType w:val="hybridMultilevel"/>
    <w:tmpl w:val="99C6DACE"/>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57355369"/>
    <w:multiLevelType w:val="multilevel"/>
    <w:tmpl w:val="37508092"/>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3" w15:restartNumberingAfterBreak="0">
    <w:nsid w:val="593B0711"/>
    <w:multiLevelType w:val="hybridMultilevel"/>
    <w:tmpl w:val="C898F75E"/>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B307760"/>
    <w:multiLevelType w:val="hybridMultilevel"/>
    <w:tmpl w:val="F69434AC"/>
    <w:lvl w:ilvl="0" w:tplc="6738537E">
      <w:start w:val="1"/>
      <w:numFmt w:val="bullet"/>
      <w:lvlText w:val=""/>
      <w:lvlJc w:val="left"/>
      <w:pPr>
        <w:ind w:left="360" w:hanging="360"/>
      </w:pPr>
      <w:rPr>
        <w:rFonts w:ascii="Wingdings" w:hAnsi="Wingdings" w:hint="default"/>
        <w:color w:val="000000" w:themeColor="text1"/>
        <w:sz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16B0E23"/>
    <w:multiLevelType w:val="multilevel"/>
    <w:tmpl w:val="124C330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4270B17"/>
    <w:multiLevelType w:val="hybridMultilevel"/>
    <w:tmpl w:val="30105294"/>
    <w:lvl w:ilvl="0" w:tplc="66DA42F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6B0152CE"/>
    <w:multiLevelType w:val="hybridMultilevel"/>
    <w:tmpl w:val="BEAC823A"/>
    <w:lvl w:ilvl="0" w:tplc="0C0A0005">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6D4A0B3D"/>
    <w:multiLevelType w:val="hybridMultilevel"/>
    <w:tmpl w:val="876221EE"/>
    <w:lvl w:ilvl="0" w:tplc="6738537E">
      <w:start w:val="1"/>
      <w:numFmt w:val="bullet"/>
      <w:lvlText w:val=""/>
      <w:lvlJc w:val="left"/>
      <w:pPr>
        <w:ind w:left="360" w:hanging="360"/>
      </w:pPr>
      <w:rPr>
        <w:rFonts w:ascii="Wingdings" w:hAnsi="Wingdings" w:hint="default"/>
        <w:color w:val="000000" w:themeColor="text1"/>
        <w:sz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E270DE0"/>
    <w:multiLevelType w:val="multilevel"/>
    <w:tmpl w:val="E03E4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E352970"/>
    <w:multiLevelType w:val="hybridMultilevel"/>
    <w:tmpl w:val="CB22759A"/>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6F247819"/>
    <w:multiLevelType w:val="multilevel"/>
    <w:tmpl w:val="50869C9C"/>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2" w15:restartNumberingAfterBreak="0">
    <w:nsid w:val="6FB5484D"/>
    <w:multiLevelType w:val="hybridMultilevel"/>
    <w:tmpl w:val="DF42922A"/>
    <w:lvl w:ilvl="0" w:tplc="F92E1B28">
      <w:start w:val="1"/>
      <w:numFmt w:val="bullet"/>
      <w:lvlText w:val=""/>
      <w:lvlJc w:val="left"/>
      <w:pPr>
        <w:ind w:left="720" w:hanging="360"/>
      </w:pPr>
      <w:rPr>
        <w:rFonts w:ascii="Wingdings" w:hAnsi="Wingdings" w:hint="default"/>
        <w:color w:val="833C0B" w:themeColor="accent2"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497961"/>
    <w:multiLevelType w:val="multilevel"/>
    <w:tmpl w:val="B54214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BD6DE6"/>
    <w:multiLevelType w:val="hybridMultilevel"/>
    <w:tmpl w:val="B4301E0A"/>
    <w:lvl w:ilvl="0" w:tplc="F92E1B28">
      <w:start w:val="1"/>
      <w:numFmt w:val="bullet"/>
      <w:lvlText w:val=""/>
      <w:lvlJc w:val="left"/>
      <w:pPr>
        <w:ind w:left="720" w:hanging="360"/>
      </w:pPr>
      <w:rPr>
        <w:rFonts w:ascii="Wingdings" w:hAnsi="Wingdings" w:hint="default"/>
        <w:color w:val="833C0B" w:themeColor="accent2"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A64302F"/>
    <w:multiLevelType w:val="hybridMultilevel"/>
    <w:tmpl w:val="5B9A8B6E"/>
    <w:lvl w:ilvl="0" w:tplc="8ECA6C70">
      <w:start w:val="7"/>
      <w:numFmt w:val="decimal"/>
      <w:lvlText w:val="%1."/>
      <w:lvlJc w:val="left"/>
      <w:pPr>
        <w:tabs>
          <w:tab w:val="num" w:pos="720"/>
        </w:tabs>
        <w:ind w:left="720" w:hanging="360"/>
      </w:pPr>
    </w:lvl>
    <w:lvl w:ilvl="1" w:tplc="650E4CDE" w:tentative="1">
      <w:start w:val="1"/>
      <w:numFmt w:val="decimal"/>
      <w:lvlText w:val="%2."/>
      <w:lvlJc w:val="left"/>
      <w:pPr>
        <w:tabs>
          <w:tab w:val="num" w:pos="1440"/>
        </w:tabs>
        <w:ind w:left="1440" w:hanging="360"/>
      </w:pPr>
    </w:lvl>
    <w:lvl w:ilvl="2" w:tplc="5088E46A" w:tentative="1">
      <w:start w:val="1"/>
      <w:numFmt w:val="decimal"/>
      <w:lvlText w:val="%3."/>
      <w:lvlJc w:val="left"/>
      <w:pPr>
        <w:tabs>
          <w:tab w:val="num" w:pos="2160"/>
        </w:tabs>
        <w:ind w:left="2160" w:hanging="360"/>
      </w:pPr>
    </w:lvl>
    <w:lvl w:ilvl="3" w:tplc="3BBAC5C4" w:tentative="1">
      <w:start w:val="1"/>
      <w:numFmt w:val="decimal"/>
      <w:lvlText w:val="%4."/>
      <w:lvlJc w:val="left"/>
      <w:pPr>
        <w:tabs>
          <w:tab w:val="num" w:pos="2880"/>
        </w:tabs>
        <w:ind w:left="2880" w:hanging="360"/>
      </w:pPr>
    </w:lvl>
    <w:lvl w:ilvl="4" w:tplc="7292ECDC" w:tentative="1">
      <w:start w:val="1"/>
      <w:numFmt w:val="decimal"/>
      <w:lvlText w:val="%5."/>
      <w:lvlJc w:val="left"/>
      <w:pPr>
        <w:tabs>
          <w:tab w:val="num" w:pos="3600"/>
        </w:tabs>
        <w:ind w:left="3600" w:hanging="360"/>
      </w:pPr>
    </w:lvl>
    <w:lvl w:ilvl="5" w:tplc="421EF0CA" w:tentative="1">
      <w:start w:val="1"/>
      <w:numFmt w:val="decimal"/>
      <w:lvlText w:val="%6."/>
      <w:lvlJc w:val="left"/>
      <w:pPr>
        <w:tabs>
          <w:tab w:val="num" w:pos="4320"/>
        </w:tabs>
        <w:ind w:left="4320" w:hanging="360"/>
      </w:pPr>
    </w:lvl>
    <w:lvl w:ilvl="6" w:tplc="2CB81942" w:tentative="1">
      <w:start w:val="1"/>
      <w:numFmt w:val="decimal"/>
      <w:lvlText w:val="%7."/>
      <w:lvlJc w:val="left"/>
      <w:pPr>
        <w:tabs>
          <w:tab w:val="num" w:pos="5040"/>
        </w:tabs>
        <w:ind w:left="5040" w:hanging="360"/>
      </w:pPr>
    </w:lvl>
    <w:lvl w:ilvl="7" w:tplc="7636578A" w:tentative="1">
      <w:start w:val="1"/>
      <w:numFmt w:val="decimal"/>
      <w:lvlText w:val="%8."/>
      <w:lvlJc w:val="left"/>
      <w:pPr>
        <w:tabs>
          <w:tab w:val="num" w:pos="5760"/>
        </w:tabs>
        <w:ind w:left="5760" w:hanging="360"/>
      </w:pPr>
    </w:lvl>
    <w:lvl w:ilvl="8" w:tplc="AA8E7B92" w:tentative="1">
      <w:start w:val="1"/>
      <w:numFmt w:val="decimal"/>
      <w:lvlText w:val="%9."/>
      <w:lvlJc w:val="left"/>
      <w:pPr>
        <w:tabs>
          <w:tab w:val="num" w:pos="6480"/>
        </w:tabs>
        <w:ind w:left="6480" w:hanging="360"/>
      </w:pPr>
    </w:lvl>
  </w:abstractNum>
  <w:abstractNum w:abstractNumId="36" w15:restartNumberingAfterBreak="0">
    <w:nsid w:val="7AD0606B"/>
    <w:multiLevelType w:val="hybridMultilevel"/>
    <w:tmpl w:val="F8102664"/>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DA43E1D"/>
    <w:multiLevelType w:val="hybridMultilevel"/>
    <w:tmpl w:val="00E8316E"/>
    <w:lvl w:ilvl="0" w:tplc="F92E1B28">
      <w:start w:val="1"/>
      <w:numFmt w:val="bullet"/>
      <w:lvlText w:val=""/>
      <w:lvlJc w:val="left"/>
      <w:pPr>
        <w:ind w:left="360" w:hanging="360"/>
      </w:pPr>
      <w:rPr>
        <w:rFonts w:ascii="Wingdings" w:hAnsi="Wingdings" w:hint="default"/>
        <w:color w:val="833C0B" w:themeColor="accent2" w:themeShade="8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7E0736D8"/>
    <w:multiLevelType w:val="hybridMultilevel"/>
    <w:tmpl w:val="FE4063C0"/>
    <w:lvl w:ilvl="0" w:tplc="7826B86E">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75918861">
    <w:abstractNumId w:val="17"/>
  </w:num>
  <w:num w:numId="2" w16cid:durableId="239826946">
    <w:abstractNumId w:val="25"/>
  </w:num>
  <w:num w:numId="3" w16cid:durableId="1680155594">
    <w:abstractNumId w:val="2"/>
  </w:num>
  <w:num w:numId="4" w16cid:durableId="202908228">
    <w:abstractNumId w:val="12"/>
  </w:num>
  <w:num w:numId="5" w16cid:durableId="1312634717">
    <w:abstractNumId w:val="1"/>
  </w:num>
  <w:num w:numId="6" w16cid:durableId="357243296">
    <w:abstractNumId w:val="22"/>
  </w:num>
  <w:num w:numId="7" w16cid:durableId="1770347507">
    <w:abstractNumId w:val="31"/>
  </w:num>
  <w:num w:numId="8" w16cid:durableId="1509949565">
    <w:abstractNumId w:val="21"/>
  </w:num>
  <w:num w:numId="9" w16cid:durableId="1413968169">
    <w:abstractNumId w:val="13"/>
  </w:num>
  <w:num w:numId="10" w16cid:durableId="874270137">
    <w:abstractNumId w:val="35"/>
  </w:num>
  <w:num w:numId="11" w16cid:durableId="1774592489">
    <w:abstractNumId w:val="15"/>
  </w:num>
  <w:num w:numId="12" w16cid:durableId="805004912">
    <w:abstractNumId w:val="0"/>
  </w:num>
  <w:num w:numId="13" w16cid:durableId="79839827">
    <w:abstractNumId w:val="30"/>
  </w:num>
  <w:num w:numId="14" w16cid:durableId="1717703136">
    <w:abstractNumId w:val="34"/>
  </w:num>
  <w:num w:numId="15" w16cid:durableId="261686075">
    <w:abstractNumId w:val="32"/>
  </w:num>
  <w:num w:numId="16" w16cid:durableId="1986205913">
    <w:abstractNumId w:val="19"/>
  </w:num>
  <w:num w:numId="17" w16cid:durableId="1233388336">
    <w:abstractNumId w:val="36"/>
  </w:num>
  <w:num w:numId="18" w16cid:durableId="392850024">
    <w:abstractNumId w:val="37"/>
  </w:num>
  <w:num w:numId="19" w16cid:durableId="737703167">
    <w:abstractNumId w:val="14"/>
  </w:num>
  <w:num w:numId="20" w16cid:durableId="684327044">
    <w:abstractNumId w:val="10"/>
  </w:num>
  <w:num w:numId="21" w16cid:durableId="59522890">
    <w:abstractNumId w:val="20"/>
  </w:num>
  <w:num w:numId="22" w16cid:durableId="169835633">
    <w:abstractNumId w:val="38"/>
  </w:num>
  <w:num w:numId="23" w16cid:durableId="1284965020">
    <w:abstractNumId w:val="4"/>
  </w:num>
  <w:num w:numId="24" w16cid:durableId="15620184">
    <w:abstractNumId w:val="24"/>
  </w:num>
  <w:num w:numId="25" w16cid:durableId="1241408770">
    <w:abstractNumId w:val="28"/>
  </w:num>
  <w:num w:numId="26" w16cid:durableId="663314518">
    <w:abstractNumId w:val="18"/>
  </w:num>
  <w:num w:numId="27" w16cid:durableId="1335186731">
    <w:abstractNumId w:val="29"/>
  </w:num>
  <w:num w:numId="28" w16cid:durableId="1796630062">
    <w:abstractNumId w:val="7"/>
  </w:num>
  <w:num w:numId="29" w16cid:durableId="2137523832">
    <w:abstractNumId w:val="11"/>
  </w:num>
  <w:num w:numId="30" w16cid:durableId="2080520676">
    <w:abstractNumId w:val="5"/>
  </w:num>
  <w:num w:numId="31" w16cid:durableId="1861160852">
    <w:abstractNumId w:val="3"/>
  </w:num>
  <w:num w:numId="32" w16cid:durableId="944382544">
    <w:abstractNumId w:val="26"/>
  </w:num>
  <w:num w:numId="33" w16cid:durableId="1961717935">
    <w:abstractNumId w:val="9"/>
  </w:num>
  <w:num w:numId="34" w16cid:durableId="766579559">
    <w:abstractNumId w:val="6"/>
  </w:num>
  <w:num w:numId="35" w16cid:durableId="1826777059">
    <w:abstractNumId w:val="33"/>
  </w:num>
  <w:num w:numId="36" w16cid:durableId="868683051">
    <w:abstractNumId w:val="23"/>
  </w:num>
  <w:num w:numId="37" w16cid:durableId="1848521815">
    <w:abstractNumId w:val="8"/>
  </w:num>
  <w:num w:numId="38" w16cid:durableId="672924983">
    <w:abstractNumId w:val="16"/>
  </w:num>
  <w:num w:numId="39" w16cid:durableId="20467574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72"/>
    <w:rsid w:val="000001A1"/>
    <w:rsid w:val="0000147E"/>
    <w:rsid w:val="00002F85"/>
    <w:rsid w:val="000065E6"/>
    <w:rsid w:val="00010C7F"/>
    <w:rsid w:val="00011515"/>
    <w:rsid w:val="00013141"/>
    <w:rsid w:val="0001664C"/>
    <w:rsid w:val="00017F13"/>
    <w:rsid w:val="000211C5"/>
    <w:rsid w:val="000231BE"/>
    <w:rsid w:val="00026727"/>
    <w:rsid w:val="000334AB"/>
    <w:rsid w:val="0003571F"/>
    <w:rsid w:val="00040832"/>
    <w:rsid w:val="000422E2"/>
    <w:rsid w:val="00043320"/>
    <w:rsid w:val="00047737"/>
    <w:rsid w:val="0005069F"/>
    <w:rsid w:val="00051596"/>
    <w:rsid w:val="000525BB"/>
    <w:rsid w:val="00052E01"/>
    <w:rsid w:val="00054C27"/>
    <w:rsid w:val="000572DC"/>
    <w:rsid w:val="000578F1"/>
    <w:rsid w:val="00060552"/>
    <w:rsid w:val="0006110E"/>
    <w:rsid w:val="000619FF"/>
    <w:rsid w:val="000628FD"/>
    <w:rsid w:val="00063FBB"/>
    <w:rsid w:val="000646FA"/>
    <w:rsid w:val="0006700A"/>
    <w:rsid w:val="00067044"/>
    <w:rsid w:val="00071E14"/>
    <w:rsid w:val="00074E47"/>
    <w:rsid w:val="000808D6"/>
    <w:rsid w:val="00093501"/>
    <w:rsid w:val="00097797"/>
    <w:rsid w:val="000A08C6"/>
    <w:rsid w:val="000A4D34"/>
    <w:rsid w:val="000A5272"/>
    <w:rsid w:val="000A5BFF"/>
    <w:rsid w:val="000B022E"/>
    <w:rsid w:val="000B21F1"/>
    <w:rsid w:val="000B4989"/>
    <w:rsid w:val="000B6A0E"/>
    <w:rsid w:val="000C0D46"/>
    <w:rsid w:val="000C1C22"/>
    <w:rsid w:val="000C3C7B"/>
    <w:rsid w:val="000C4B6A"/>
    <w:rsid w:val="000D1687"/>
    <w:rsid w:val="000D284F"/>
    <w:rsid w:val="000D615C"/>
    <w:rsid w:val="000D6A8F"/>
    <w:rsid w:val="000D76BC"/>
    <w:rsid w:val="000E1345"/>
    <w:rsid w:val="000E38C4"/>
    <w:rsid w:val="000E4A71"/>
    <w:rsid w:val="000E75FB"/>
    <w:rsid w:val="000F0B32"/>
    <w:rsid w:val="0010104A"/>
    <w:rsid w:val="0011061E"/>
    <w:rsid w:val="00111324"/>
    <w:rsid w:val="001157EE"/>
    <w:rsid w:val="001221B6"/>
    <w:rsid w:val="00122ED1"/>
    <w:rsid w:val="001260ED"/>
    <w:rsid w:val="00126F9E"/>
    <w:rsid w:val="00131A37"/>
    <w:rsid w:val="001324AD"/>
    <w:rsid w:val="001435B9"/>
    <w:rsid w:val="001511FB"/>
    <w:rsid w:val="0015153C"/>
    <w:rsid w:val="00162DA9"/>
    <w:rsid w:val="00164678"/>
    <w:rsid w:val="00164B89"/>
    <w:rsid w:val="00164CFC"/>
    <w:rsid w:val="001655FD"/>
    <w:rsid w:val="00167F98"/>
    <w:rsid w:val="00170FD9"/>
    <w:rsid w:val="0017158A"/>
    <w:rsid w:val="001716BE"/>
    <w:rsid w:val="001756A9"/>
    <w:rsid w:val="00175DBD"/>
    <w:rsid w:val="001812CA"/>
    <w:rsid w:val="00184D96"/>
    <w:rsid w:val="00185B7B"/>
    <w:rsid w:val="00191690"/>
    <w:rsid w:val="00193CCA"/>
    <w:rsid w:val="00194CC3"/>
    <w:rsid w:val="001A1330"/>
    <w:rsid w:val="001A213D"/>
    <w:rsid w:val="001A278E"/>
    <w:rsid w:val="001A2825"/>
    <w:rsid w:val="001A3818"/>
    <w:rsid w:val="001B0871"/>
    <w:rsid w:val="001B2720"/>
    <w:rsid w:val="001B2B14"/>
    <w:rsid w:val="001B3373"/>
    <w:rsid w:val="001B62BA"/>
    <w:rsid w:val="001C3089"/>
    <w:rsid w:val="001E18EE"/>
    <w:rsid w:val="001E2EAF"/>
    <w:rsid w:val="001F2C5E"/>
    <w:rsid w:val="001F42CB"/>
    <w:rsid w:val="001F5530"/>
    <w:rsid w:val="001F6165"/>
    <w:rsid w:val="002045F6"/>
    <w:rsid w:val="002057B6"/>
    <w:rsid w:val="002061D4"/>
    <w:rsid w:val="0021164E"/>
    <w:rsid w:val="00213ED2"/>
    <w:rsid w:val="002164DB"/>
    <w:rsid w:val="00225E52"/>
    <w:rsid w:val="00227371"/>
    <w:rsid w:val="00232F4A"/>
    <w:rsid w:val="00234370"/>
    <w:rsid w:val="00241201"/>
    <w:rsid w:val="002431D1"/>
    <w:rsid w:val="00244943"/>
    <w:rsid w:val="0024600B"/>
    <w:rsid w:val="00247803"/>
    <w:rsid w:val="002509AD"/>
    <w:rsid w:val="00251216"/>
    <w:rsid w:val="00251648"/>
    <w:rsid w:val="002518F7"/>
    <w:rsid w:val="002625FE"/>
    <w:rsid w:val="00263AEA"/>
    <w:rsid w:val="002653D5"/>
    <w:rsid w:val="00267357"/>
    <w:rsid w:val="00270FCA"/>
    <w:rsid w:val="0027218C"/>
    <w:rsid w:val="00273C3C"/>
    <w:rsid w:val="00274CD7"/>
    <w:rsid w:val="00275753"/>
    <w:rsid w:val="002801D4"/>
    <w:rsid w:val="00281CBB"/>
    <w:rsid w:val="00284671"/>
    <w:rsid w:val="00286109"/>
    <w:rsid w:val="002902CC"/>
    <w:rsid w:val="002913BD"/>
    <w:rsid w:val="002932E5"/>
    <w:rsid w:val="00293FF8"/>
    <w:rsid w:val="002A72F6"/>
    <w:rsid w:val="002B27C8"/>
    <w:rsid w:val="002B3986"/>
    <w:rsid w:val="002B6214"/>
    <w:rsid w:val="002B7A0A"/>
    <w:rsid w:val="002C128C"/>
    <w:rsid w:val="002C1CEB"/>
    <w:rsid w:val="002C28AA"/>
    <w:rsid w:val="002C297C"/>
    <w:rsid w:val="002C2DA7"/>
    <w:rsid w:val="002C69BC"/>
    <w:rsid w:val="002D254E"/>
    <w:rsid w:val="002D4AF2"/>
    <w:rsid w:val="002D6DDA"/>
    <w:rsid w:val="002E22F8"/>
    <w:rsid w:val="002F05F5"/>
    <w:rsid w:val="002F238B"/>
    <w:rsid w:val="002F4428"/>
    <w:rsid w:val="002F5476"/>
    <w:rsid w:val="002F6B04"/>
    <w:rsid w:val="002F7842"/>
    <w:rsid w:val="00302E7A"/>
    <w:rsid w:val="00303330"/>
    <w:rsid w:val="003060B1"/>
    <w:rsid w:val="003067EF"/>
    <w:rsid w:val="003077D2"/>
    <w:rsid w:val="00310638"/>
    <w:rsid w:val="00311633"/>
    <w:rsid w:val="00312387"/>
    <w:rsid w:val="00316FAF"/>
    <w:rsid w:val="003179FA"/>
    <w:rsid w:val="00317B56"/>
    <w:rsid w:val="00323D04"/>
    <w:rsid w:val="00331131"/>
    <w:rsid w:val="0033244F"/>
    <w:rsid w:val="00334F0A"/>
    <w:rsid w:val="003403EB"/>
    <w:rsid w:val="00340857"/>
    <w:rsid w:val="003408D6"/>
    <w:rsid w:val="003414E2"/>
    <w:rsid w:val="00344A0E"/>
    <w:rsid w:val="003450EC"/>
    <w:rsid w:val="003459FD"/>
    <w:rsid w:val="00345FB8"/>
    <w:rsid w:val="0034607A"/>
    <w:rsid w:val="00346174"/>
    <w:rsid w:val="00354734"/>
    <w:rsid w:val="00355711"/>
    <w:rsid w:val="003571D4"/>
    <w:rsid w:val="00357A96"/>
    <w:rsid w:val="00361EC9"/>
    <w:rsid w:val="00362179"/>
    <w:rsid w:val="00371272"/>
    <w:rsid w:val="00374E1D"/>
    <w:rsid w:val="00376D87"/>
    <w:rsid w:val="00377ACC"/>
    <w:rsid w:val="00384EA5"/>
    <w:rsid w:val="00386E29"/>
    <w:rsid w:val="00391126"/>
    <w:rsid w:val="00391CA8"/>
    <w:rsid w:val="0039306E"/>
    <w:rsid w:val="003958D5"/>
    <w:rsid w:val="003A50CB"/>
    <w:rsid w:val="003B0B9B"/>
    <w:rsid w:val="003B69AF"/>
    <w:rsid w:val="003C26F3"/>
    <w:rsid w:val="003C48A5"/>
    <w:rsid w:val="003C55D4"/>
    <w:rsid w:val="003C5FA5"/>
    <w:rsid w:val="003C6C0A"/>
    <w:rsid w:val="003C793F"/>
    <w:rsid w:val="003C7D8C"/>
    <w:rsid w:val="003C7EB7"/>
    <w:rsid w:val="003D32F7"/>
    <w:rsid w:val="003D5E12"/>
    <w:rsid w:val="003E009C"/>
    <w:rsid w:val="003E0D2E"/>
    <w:rsid w:val="003E23E2"/>
    <w:rsid w:val="003E2965"/>
    <w:rsid w:val="003E2E5A"/>
    <w:rsid w:val="003E3FFF"/>
    <w:rsid w:val="003E5DC0"/>
    <w:rsid w:val="003E691A"/>
    <w:rsid w:val="003E7CEF"/>
    <w:rsid w:val="003F13C2"/>
    <w:rsid w:val="003F1699"/>
    <w:rsid w:val="003F191E"/>
    <w:rsid w:val="003F2966"/>
    <w:rsid w:val="003F2A78"/>
    <w:rsid w:val="003F5764"/>
    <w:rsid w:val="003F5825"/>
    <w:rsid w:val="003F7DAF"/>
    <w:rsid w:val="00402B14"/>
    <w:rsid w:val="0041119A"/>
    <w:rsid w:val="00417862"/>
    <w:rsid w:val="004224B8"/>
    <w:rsid w:val="00424FE6"/>
    <w:rsid w:val="0042568B"/>
    <w:rsid w:val="00425A9D"/>
    <w:rsid w:val="00430B22"/>
    <w:rsid w:val="00431271"/>
    <w:rsid w:val="004320DA"/>
    <w:rsid w:val="004328BC"/>
    <w:rsid w:val="00433081"/>
    <w:rsid w:val="00441573"/>
    <w:rsid w:val="00442954"/>
    <w:rsid w:val="00443B75"/>
    <w:rsid w:val="00445F86"/>
    <w:rsid w:val="00447CF6"/>
    <w:rsid w:val="00453B5E"/>
    <w:rsid w:val="0045587B"/>
    <w:rsid w:val="00457F23"/>
    <w:rsid w:val="004607BE"/>
    <w:rsid w:val="0046253F"/>
    <w:rsid w:val="004651FF"/>
    <w:rsid w:val="004710F6"/>
    <w:rsid w:val="00471C4F"/>
    <w:rsid w:val="00476F9A"/>
    <w:rsid w:val="00477BC9"/>
    <w:rsid w:val="004824C0"/>
    <w:rsid w:val="00483B64"/>
    <w:rsid w:val="0048457F"/>
    <w:rsid w:val="004847FD"/>
    <w:rsid w:val="00484CB6"/>
    <w:rsid w:val="00490A5D"/>
    <w:rsid w:val="0049199A"/>
    <w:rsid w:val="00495C9F"/>
    <w:rsid w:val="00497758"/>
    <w:rsid w:val="004A103A"/>
    <w:rsid w:val="004B0AD2"/>
    <w:rsid w:val="004B34FC"/>
    <w:rsid w:val="004B7B11"/>
    <w:rsid w:val="004C58E6"/>
    <w:rsid w:val="004D19B9"/>
    <w:rsid w:val="004D2F43"/>
    <w:rsid w:val="004D4FAA"/>
    <w:rsid w:val="004D5BB2"/>
    <w:rsid w:val="004E34CB"/>
    <w:rsid w:val="004E7929"/>
    <w:rsid w:val="004F001A"/>
    <w:rsid w:val="004F2604"/>
    <w:rsid w:val="00501AD1"/>
    <w:rsid w:val="00501B7A"/>
    <w:rsid w:val="00505236"/>
    <w:rsid w:val="00507D7D"/>
    <w:rsid w:val="00507E86"/>
    <w:rsid w:val="0051044C"/>
    <w:rsid w:val="00511727"/>
    <w:rsid w:val="00511EF7"/>
    <w:rsid w:val="0051672D"/>
    <w:rsid w:val="005167CB"/>
    <w:rsid w:val="00521310"/>
    <w:rsid w:val="00522E90"/>
    <w:rsid w:val="005231F5"/>
    <w:rsid w:val="005241FE"/>
    <w:rsid w:val="005255A2"/>
    <w:rsid w:val="0052723A"/>
    <w:rsid w:val="005275AA"/>
    <w:rsid w:val="005358CA"/>
    <w:rsid w:val="00535E55"/>
    <w:rsid w:val="00537E28"/>
    <w:rsid w:val="00550D23"/>
    <w:rsid w:val="00551ADA"/>
    <w:rsid w:val="00551D09"/>
    <w:rsid w:val="00551EB9"/>
    <w:rsid w:val="005552F8"/>
    <w:rsid w:val="00562BA1"/>
    <w:rsid w:val="00564FFC"/>
    <w:rsid w:val="00571800"/>
    <w:rsid w:val="005747A3"/>
    <w:rsid w:val="005765CE"/>
    <w:rsid w:val="00577560"/>
    <w:rsid w:val="00577D6B"/>
    <w:rsid w:val="0058028C"/>
    <w:rsid w:val="00585132"/>
    <w:rsid w:val="00585AC1"/>
    <w:rsid w:val="005A3B46"/>
    <w:rsid w:val="005A4F3C"/>
    <w:rsid w:val="005B6EB6"/>
    <w:rsid w:val="005B763E"/>
    <w:rsid w:val="005C26A2"/>
    <w:rsid w:val="005C6087"/>
    <w:rsid w:val="005D05C5"/>
    <w:rsid w:val="005D25AE"/>
    <w:rsid w:val="005D37BC"/>
    <w:rsid w:val="005D421F"/>
    <w:rsid w:val="005D7945"/>
    <w:rsid w:val="005E1F13"/>
    <w:rsid w:val="005E2123"/>
    <w:rsid w:val="005E2913"/>
    <w:rsid w:val="005E483A"/>
    <w:rsid w:val="005E486F"/>
    <w:rsid w:val="005E69A9"/>
    <w:rsid w:val="005E6F32"/>
    <w:rsid w:val="005F1771"/>
    <w:rsid w:val="005F1EFC"/>
    <w:rsid w:val="00600E50"/>
    <w:rsid w:val="006037BF"/>
    <w:rsid w:val="00604837"/>
    <w:rsid w:val="006061FA"/>
    <w:rsid w:val="006068C4"/>
    <w:rsid w:val="006104F6"/>
    <w:rsid w:val="006225FB"/>
    <w:rsid w:val="006310D3"/>
    <w:rsid w:val="006312C7"/>
    <w:rsid w:val="0064200B"/>
    <w:rsid w:val="006438ED"/>
    <w:rsid w:val="00645C7E"/>
    <w:rsid w:val="006469AA"/>
    <w:rsid w:val="00647311"/>
    <w:rsid w:val="00650A07"/>
    <w:rsid w:val="00651974"/>
    <w:rsid w:val="0065317F"/>
    <w:rsid w:val="00653F0A"/>
    <w:rsid w:val="00656616"/>
    <w:rsid w:val="00660053"/>
    <w:rsid w:val="00664368"/>
    <w:rsid w:val="00665C08"/>
    <w:rsid w:val="00673C00"/>
    <w:rsid w:val="00674B5C"/>
    <w:rsid w:val="00680498"/>
    <w:rsid w:val="00680F6A"/>
    <w:rsid w:val="006817B6"/>
    <w:rsid w:val="006862D4"/>
    <w:rsid w:val="00687562"/>
    <w:rsid w:val="00695D04"/>
    <w:rsid w:val="006A3A73"/>
    <w:rsid w:val="006A44EB"/>
    <w:rsid w:val="006B0908"/>
    <w:rsid w:val="006B68AC"/>
    <w:rsid w:val="006B7954"/>
    <w:rsid w:val="006C0170"/>
    <w:rsid w:val="006C0A13"/>
    <w:rsid w:val="006C5C24"/>
    <w:rsid w:val="006D11D5"/>
    <w:rsid w:val="006D63C0"/>
    <w:rsid w:val="006D7481"/>
    <w:rsid w:val="006D752E"/>
    <w:rsid w:val="006D7951"/>
    <w:rsid w:val="006E05B5"/>
    <w:rsid w:val="006E33BE"/>
    <w:rsid w:val="006E5F23"/>
    <w:rsid w:val="006F052F"/>
    <w:rsid w:val="006F0681"/>
    <w:rsid w:val="007059F2"/>
    <w:rsid w:val="007100AC"/>
    <w:rsid w:val="00710992"/>
    <w:rsid w:val="00714066"/>
    <w:rsid w:val="0071451D"/>
    <w:rsid w:val="007205C7"/>
    <w:rsid w:val="00720ED0"/>
    <w:rsid w:val="00724185"/>
    <w:rsid w:val="007249E7"/>
    <w:rsid w:val="0073121E"/>
    <w:rsid w:val="007325D2"/>
    <w:rsid w:val="00735640"/>
    <w:rsid w:val="007448EE"/>
    <w:rsid w:val="00754A44"/>
    <w:rsid w:val="00754AF7"/>
    <w:rsid w:val="0075584F"/>
    <w:rsid w:val="00760568"/>
    <w:rsid w:val="00772354"/>
    <w:rsid w:val="007737DA"/>
    <w:rsid w:val="00773BD8"/>
    <w:rsid w:val="00775FF9"/>
    <w:rsid w:val="00782FB0"/>
    <w:rsid w:val="00783546"/>
    <w:rsid w:val="00790C25"/>
    <w:rsid w:val="00792EFD"/>
    <w:rsid w:val="007952AB"/>
    <w:rsid w:val="00797059"/>
    <w:rsid w:val="007A133F"/>
    <w:rsid w:val="007A550F"/>
    <w:rsid w:val="007B0F2D"/>
    <w:rsid w:val="007B11D8"/>
    <w:rsid w:val="007C0569"/>
    <w:rsid w:val="007C1EB8"/>
    <w:rsid w:val="007C392F"/>
    <w:rsid w:val="007C6376"/>
    <w:rsid w:val="007D10E4"/>
    <w:rsid w:val="007D48EB"/>
    <w:rsid w:val="007D6103"/>
    <w:rsid w:val="007D62E7"/>
    <w:rsid w:val="007D6D87"/>
    <w:rsid w:val="007D7438"/>
    <w:rsid w:val="007E1A3A"/>
    <w:rsid w:val="007E4A01"/>
    <w:rsid w:val="007E4E2C"/>
    <w:rsid w:val="007E57BF"/>
    <w:rsid w:val="007E6161"/>
    <w:rsid w:val="007F4766"/>
    <w:rsid w:val="007F4A92"/>
    <w:rsid w:val="007F5D12"/>
    <w:rsid w:val="007F7E22"/>
    <w:rsid w:val="00800C5B"/>
    <w:rsid w:val="00802A04"/>
    <w:rsid w:val="00827A25"/>
    <w:rsid w:val="00832AF7"/>
    <w:rsid w:val="008335E5"/>
    <w:rsid w:val="008405A5"/>
    <w:rsid w:val="00842F4B"/>
    <w:rsid w:val="00844408"/>
    <w:rsid w:val="00846212"/>
    <w:rsid w:val="00850145"/>
    <w:rsid w:val="00850AA6"/>
    <w:rsid w:val="00851D1B"/>
    <w:rsid w:val="0086369F"/>
    <w:rsid w:val="0086530A"/>
    <w:rsid w:val="008656CC"/>
    <w:rsid w:val="008702AB"/>
    <w:rsid w:val="00876CA9"/>
    <w:rsid w:val="00876ECD"/>
    <w:rsid w:val="0088321E"/>
    <w:rsid w:val="0088323B"/>
    <w:rsid w:val="00884020"/>
    <w:rsid w:val="00887AB6"/>
    <w:rsid w:val="00890828"/>
    <w:rsid w:val="008913BA"/>
    <w:rsid w:val="008927A6"/>
    <w:rsid w:val="008944A9"/>
    <w:rsid w:val="00897714"/>
    <w:rsid w:val="008A0055"/>
    <w:rsid w:val="008A49ED"/>
    <w:rsid w:val="008A5050"/>
    <w:rsid w:val="008A667C"/>
    <w:rsid w:val="008B1E1F"/>
    <w:rsid w:val="008B2A29"/>
    <w:rsid w:val="008B347B"/>
    <w:rsid w:val="008B6049"/>
    <w:rsid w:val="008B7D08"/>
    <w:rsid w:val="008C3A8C"/>
    <w:rsid w:val="008C4424"/>
    <w:rsid w:val="008C7677"/>
    <w:rsid w:val="008D3392"/>
    <w:rsid w:val="008E1135"/>
    <w:rsid w:val="008E33D1"/>
    <w:rsid w:val="008E36E8"/>
    <w:rsid w:val="008E3822"/>
    <w:rsid w:val="008E62FE"/>
    <w:rsid w:val="008E6D02"/>
    <w:rsid w:val="008F1C50"/>
    <w:rsid w:val="008F30C6"/>
    <w:rsid w:val="008F3123"/>
    <w:rsid w:val="008F4B35"/>
    <w:rsid w:val="008F5F9E"/>
    <w:rsid w:val="008F6856"/>
    <w:rsid w:val="0090003E"/>
    <w:rsid w:val="00901597"/>
    <w:rsid w:val="00903378"/>
    <w:rsid w:val="00906ECD"/>
    <w:rsid w:val="00907925"/>
    <w:rsid w:val="00910B1B"/>
    <w:rsid w:val="009113C9"/>
    <w:rsid w:val="0092449B"/>
    <w:rsid w:val="00926CBA"/>
    <w:rsid w:val="00932830"/>
    <w:rsid w:val="00934649"/>
    <w:rsid w:val="00935521"/>
    <w:rsid w:val="0093679D"/>
    <w:rsid w:val="009373F3"/>
    <w:rsid w:val="00945BE3"/>
    <w:rsid w:val="00946440"/>
    <w:rsid w:val="00951B0C"/>
    <w:rsid w:val="00955068"/>
    <w:rsid w:val="00955337"/>
    <w:rsid w:val="009603D5"/>
    <w:rsid w:val="0096529A"/>
    <w:rsid w:val="00967EE6"/>
    <w:rsid w:val="00973070"/>
    <w:rsid w:val="009738D1"/>
    <w:rsid w:val="009826C5"/>
    <w:rsid w:val="00983B2C"/>
    <w:rsid w:val="009867B5"/>
    <w:rsid w:val="00986A84"/>
    <w:rsid w:val="00990D27"/>
    <w:rsid w:val="00990F5F"/>
    <w:rsid w:val="009919E2"/>
    <w:rsid w:val="00992333"/>
    <w:rsid w:val="009929EB"/>
    <w:rsid w:val="009A5019"/>
    <w:rsid w:val="009A747E"/>
    <w:rsid w:val="009B2026"/>
    <w:rsid w:val="009B2483"/>
    <w:rsid w:val="009B4622"/>
    <w:rsid w:val="009B651A"/>
    <w:rsid w:val="009B68F1"/>
    <w:rsid w:val="009C03A6"/>
    <w:rsid w:val="009C3B86"/>
    <w:rsid w:val="009C49AB"/>
    <w:rsid w:val="009C4EAA"/>
    <w:rsid w:val="009C6985"/>
    <w:rsid w:val="009D1B5A"/>
    <w:rsid w:val="009D2C58"/>
    <w:rsid w:val="009D5B2F"/>
    <w:rsid w:val="009D74F0"/>
    <w:rsid w:val="009E1AED"/>
    <w:rsid w:val="009E29C9"/>
    <w:rsid w:val="009E47E2"/>
    <w:rsid w:val="009F7A6E"/>
    <w:rsid w:val="00A00884"/>
    <w:rsid w:val="00A00FC3"/>
    <w:rsid w:val="00A06E45"/>
    <w:rsid w:val="00A075A3"/>
    <w:rsid w:val="00A076E7"/>
    <w:rsid w:val="00A07872"/>
    <w:rsid w:val="00A105E7"/>
    <w:rsid w:val="00A15F1E"/>
    <w:rsid w:val="00A2478E"/>
    <w:rsid w:val="00A2533F"/>
    <w:rsid w:val="00A2600A"/>
    <w:rsid w:val="00A27713"/>
    <w:rsid w:val="00A35D0E"/>
    <w:rsid w:val="00A35D23"/>
    <w:rsid w:val="00A400C2"/>
    <w:rsid w:val="00A52033"/>
    <w:rsid w:val="00A5213B"/>
    <w:rsid w:val="00A52BE8"/>
    <w:rsid w:val="00A72F97"/>
    <w:rsid w:val="00A745C1"/>
    <w:rsid w:val="00A827C7"/>
    <w:rsid w:val="00A83C03"/>
    <w:rsid w:val="00A9078B"/>
    <w:rsid w:val="00A9311F"/>
    <w:rsid w:val="00A93D84"/>
    <w:rsid w:val="00A959D6"/>
    <w:rsid w:val="00AA11B4"/>
    <w:rsid w:val="00AA1AE4"/>
    <w:rsid w:val="00AA6081"/>
    <w:rsid w:val="00AA70E3"/>
    <w:rsid w:val="00AB17E6"/>
    <w:rsid w:val="00AB37E6"/>
    <w:rsid w:val="00AB402F"/>
    <w:rsid w:val="00AC15AB"/>
    <w:rsid w:val="00AC4844"/>
    <w:rsid w:val="00AC59A1"/>
    <w:rsid w:val="00AE1ABA"/>
    <w:rsid w:val="00AE2F10"/>
    <w:rsid w:val="00AE5108"/>
    <w:rsid w:val="00AE6428"/>
    <w:rsid w:val="00AF1FAB"/>
    <w:rsid w:val="00AF3F0C"/>
    <w:rsid w:val="00AF6A32"/>
    <w:rsid w:val="00AF74C7"/>
    <w:rsid w:val="00B00376"/>
    <w:rsid w:val="00B019A0"/>
    <w:rsid w:val="00B13C7C"/>
    <w:rsid w:val="00B142FA"/>
    <w:rsid w:val="00B14C36"/>
    <w:rsid w:val="00B14E0E"/>
    <w:rsid w:val="00B16731"/>
    <w:rsid w:val="00B1798C"/>
    <w:rsid w:val="00B33284"/>
    <w:rsid w:val="00B3394D"/>
    <w:rsid w:val="00B355DA"/>
    <w:rsid w:val="00B52E37"/>
    <w:rsid w:val="00B52F3A"/>
    <w:rsid w:val="00B55458"/>
    <w:rsid w:val="00B57E8A"/>
    <w:rsid w:val="00B618DB"/>
    <w:rsid w:val="00B61F3B"/>
    <w:rsid w:val="00B675DA"/>
    <w:rsid w:val="00B67F3E"/>
    <w:rsid w:val="00B75D73"/>
    <w:rsid w:val="00B7704F"/>
    <w:rsid w:val="00B7785B"/>
    <w:rsid w:val="00B9015D"/>
    <w:rsid w:val="00B93735"/>
    <w:rsid w:val="00B94CF8"/>
    <w:rsid w:val="00BA0CC6"/>
    <w:rsid w:val="00BA0E69"/>
    <w:rsid w:val="00BA14E3"/>
    <w:rsid w:val="00BA28A0"/>
    <w:rsid w:val="00BA6137"/>
    <w:rsid w:val="00BB314E"/>
    <w:rsid w:val="00BB39A5"/>
    <w:rsid w:val="00BB4375"/>
    <w:rsid w:val="00BC152E"/>
    <w:rsid w:val="00BC1D2C"/>
    <w:rsid w:val="00BC3CCD"/>
    <w:rsid w:val="00BC41D3"/>
    <w:rsid w:val="00BD2C08"/>
    <w:rsid w:val="00BD541A"/>
    <w:rsid w:val="00BD5502"/>
    <w:rsid w:val="00BD5E41"/>
    <w:rsid w:val="00BD764E"/>
    <w:rsid w:val="00BE05BE"/>
    <w:rsid w:val="00BE3348"/>
    <w:rsid w:val="00BF2866"/>
    <w:rsid w:val="00BF2E24"/>
    <w:rsid w:val="00BF2E87"/>
    <w:rsid w:val="00BF304E"/>
    <w:rsid w:val="00BF4A5A"/>
    <w:rsid w:val="00BF53FE"/>
    <w:rsid w:val="00BF6489"/>
    <w:rsid w:val="00C02366"/>
    <w:rsid w:val="00C2171F"/>
    <w:rsid w:val="00C222FD"/>
    <w:rsid w:val="00C26ACD"/>
    <w:rsid w:val="00C26FA4"/>
    <w:rsid w:val="00C27D32"/>
    <w:rsid w:val="00C3183F"/>
    <w:rsid w:val="00C31B0F"/>
    <w:rsid w:val="00C31B2E"/>
    <w:rsid w:val="00C31BCA"/>
    <w:rsid w:val="00C361E2"/>
    <w:rsid w:val="00C37F44"/>
    <w:rsid w:val="00C410C3"/>
    <w:rsid w:val="00C41EE4"/>
    <w:rsid w:val="00C45242"/>
    <w:rsid w:val="00C46736"/>
    <w:rsid w:val="00C501EA"/>
    <w:rsid w:val="00C513B4"/>
    <w:rsid w:val="00C63279"/>
    <w:rsid w:val="00C648E9"/>
    <w:rsid w:val="00C672FD"/>
    <w:rsid w:val="00C76C11"/>
    <w:rsid w:val="00C829AC"/>
    <w:rsid w:val="00C82B16"/>
    <w:rsid w:val="00C84D16"/>
    <w:rsid w:val="00C86AC3"/>
    <w:rsid w:val="00C86BF4"/>
    <w:rsid w:val="00C87A16"/>
    <w:rsid w:val="00C91225"/>
    <w:rsid w:val="00C91CE4"/>
    <w:rsid w:val="00C938D9"/>
    <w:rsid w:val="00C95651"/>
    <w:rsid w:val="00CA24AA"/>
    <w:rsid w:val="00CA2A9C"/>
    <w:rsid w:val="00CA31C1"/>
    <w:rsid w:val="00CA35DE"/>
    <w:rsid w:val="00CA3914"/>
    <w:rsid w:val="00CA5B35"/>
    <w:rsid w:val="00CA7F42"/>
    <w:rsid w:val="00CB09A1"/>
    <w:rsid w:val="00CB505B"/>
    <w:rsid w:val="00CB61B5"/>
    <w:rsid w:val="00CC0D45"/>
    <w:rsid w:val="00CC4003"/>
    <w:rsid w:val="00CC6D2F"/>
    <w:rsid w:val="00CC7F65"/>
    <w:rsid w:val="00CD1205"/>
    <w:rsid w:val="00CD6DA4"/>
    <w:rsid w:val="00CE5D63"/>
    <w:rsid w:val="00D037DA"/>
    <w:rsid w:val="00D038E0"/>
    <w:rsid w:val="00D22A85"/>
    <w:rsid w:val="00D23BB4"/>
    <w:rsid w:val="00D25486"/>
    <w:rsid w:val="00D27100"/>
    <w:rsid w:val="00D275D5"/>
    <w:rsid w:val="00D30261"/>
    <w:rsid w:val="00D307BA"/>
    <w:rsid w:val="00D35F9D"/>
    <w:rsid w:val="00D46850"/>
    <w:rsid w:val="00D50B6D"/>
    <w:rsid w:val="00D5152A"/>
    <w:rsid w:val="00D55309"/>
    <w:rsid w:val="00D600D2"/>
    <w:rsid w:val="00D62EAD"/>
    <w:rsid w:val="00D70250"/>
    <w:rsid w:val="00D74388"/>
    <w:rsid w:val="00D744DC"/>
    <w:rsid w:val="00D7651B"/>
    <w:rsid w:val="00D771CB"/>
    <w:rsid w:val="00D778B9"/>
    <w:rsid w:val="00D90777"/>
    <w:rsid w:val="00D926A4"/>
    <w:rsid w:val="00DA147B"/>
    <w:rsid w:val="00DA36D3"/>
    <w:rsid w:val="00DA5356"/>
    <w:rsid w:val="00DA693C"/>
    <w:rsid w:val="00DA770E"/>
    <w:rsid w:val="00DB00B8"/>
    <w:rsid w:val="00DB19FE"/>
    <w:rsid w:val="00DB4DDB"/>
    <w:rsid w:val="00DC0E31"/>
    <w:rsid w:val="00DC4135"/>
    <w:rsid w:val="00DC716A"/>
    <w:rsid w:val="00DD1633"/>
    <w:rsid w:val="00DD1639"/>
    <w:rsid w:val="00DD439E"/>
    <w:rsid w:val="00DD573E"/>
    <w:rsid w:val="00DE1AEF"/>
    <w:rsid w:val="00DE21C8"/>
    <w:rsid w:val="00DF57E4"/>
    <w:rsid w:val="00E00E93"/>
    <w:rsid w:val="00E040CD"/>
    <w:rsid w:val="00E13EAF"/>
    <w:rsid w:val="00E161DC"/>
    <w:rsid w:val="00E162BD"/>
    <w:rsid w:val="00E165F8"/>
    <w:rsid w:val="00E17B0C"/>
    <w:rsid w:val="00E20BEA"/>
    <w:rsid w:val="00E228DA"/>
    <w:rsid w:val="00E26D0A"/>
    <w:rsid w:val="00E33163"/>
    <w:rsid w:val="00E44A42"/>
    <w:rsid w:val="00E50CB9"/>
    <w:rsid w:val="00E52F56"/>
    <w:rsid w:val="00E53E42"/>
    <w:rsid w:val="00E604AD"/>
    <w:rsid w:val="00E67A55"/>
    <w:rsid w:val="00E7160A"/>
    <w:rsid w:val="00E73F71"/>
    <w:rsid w:val="00E746E9"/>
    <w:rsid w:val="00E74D6E"/>
    <w:rsid w:val="00E76F7C"/>
    <w:rsid w:val="00E81D08"/>
    <w:rsid w:val="00E86D94"/>
    <w:rsid w:val="00E87721"/>
    <w:rsid w:val="00E90B60"/>
    <w:rsid w:val="00E90E7D"/>
    <w:rsid w:val="00EA20CD"/>
    <w:rsid w:val="00EA33CD"/>
    <w:rsid w:val="00EA5650"/>
    <w:rsid w:val="00EA7AF8"/>
    <w:rsid w:val="00EB0715"/>
    <w:rsid w:val="00EB13B4"/>
    <w:rsid w:val="00EB5027"/>
    <w:rsid w:val="00EC43E2"/>
    <w:rsid w:val="00EC594A"/>
    <w:rsid w:val="00ED06A9"/>
    <w:rsid w:val="00ED0BFE"/>
    <w:rsid w:val="00ED1CA2"/>
    <w:rsid w:val="00ED241F"/>
    <w:rsid w:val="00ED42C7"/>
    <w:rsid w:val="00ED5E50"/>
    <w:rsid w:val="00ED7198"/>
    <w:rsid w:val="00EE4CB5"/>
    <w:rsid w:val="00EF4511"/>
    <w:rsid w:val="00EF4F71"/>
    <w:rsid w:val="00EF7E7B"/>
    <w:rsid w:val="00F06048"/>
    <w:rsid w:val="00F06CF8"/>
    <w:rsid w:val="00F12D8B"/>
    <w:rsid w:val="00F15F3D"/>
    <w:rsid w:val="00F2081D"/>
    <w:rsid w:val="00F21FB9"/>
    <w:rsid w:val="00F23F5C"/>
    <w:rsid w:val="00F254C6"/>
    <w:rsid w:val="00F26764"/>
    <w:rsid w:val="00F268C0"/>
    <w:rsid w:val="00F3160A"/>
    <w:rsid w:val="00F3200C"/>
    <w:rsid w:val="00F35D86"/>
    <w:rsid w:val="00F44CA8"/>
    <w:rsid w:val="00F4731E"/>
    <w:rsid w:val="00F5404A"/>
    <w:rsid w:val="00F54131"/>
    <w:rsid w:val="00F57217"/>
    <w:rsid w:val="00F62305"/>
    <w:rsid w:val="00F73290"/>
    <w:rsid w:val="00F757D9"/>
    <w:rsid w:val="00F770B4"/>
    <w:rsid w:val="00F836BE"/>
    <w:rsid w:val="00F85130"/>
    <w:rsid w:val="00F86566"/>
    <w:rsid w:val="00F876A0"/>
    <w:rsid w:val="00F913F2"/>
    <w:rsid w:val="00F96F75"/>
    <w:rsid w:val="00FA0DCE"/>
    <w:rsid w:val="00FA44F6"/>
    <w:rsid w:val="00FA5A29"/>
    <w:rsid w:val="00FA758F"/>
    <w:rsid w:val="00FB21CC"/>
    <w:rsid w:val="00FB2328"/>
    <w:rsid w:val="00FB4522"/>
    <w:rsid w:val="00FB53FF"/>
    <w:rsid w:val="00FB54E3"/>
    <w:rsid w:val="00FB6AD4"/>
    <w:rsid w:val="00FC0EA7"/>
    <w:rsid w:val="00FC73C3"/>
    <w:rsid w:val="00FD7718"/>
    <w:rsid w:val="00FD7777"/>
    <w:rsid w:val="00FE0FFA"/>
    <w:rsid w:val="00FE1D8B"/>
    <w:rsid w:val="00FE4C38"/>
    <w:rsid w:val="00FE6248"/>
    <w:rsid w:val="00FE79DF"/>
    <w:rsid w:val="00FF37D6"/>
    <w:rsid w:val="00FF5CB7"/>
    <w:rsid w:val="00FF63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824DC"/>
  <w15:docId w15:val="{21ABB279-E04B-43D2-95F0-3D00ACAF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46FA"/>
    <w:pPr>
      <w:suppressAutoHyphens/>
      <w:spacing w:after="200" w:line="276" w:lineRule="auto"/>
    </w:pPr>
  </w:style>
  <w:style w:type="paragraph" w:styleId="Ttulo1">
    <w:name w:val="heading 1"/>
    <w:basedOn w:val="Normal"/>
    <w:next w:val="Normal"/>
    <w:link w:val="Ttulo1Car"/>
    <w:uiPriority w:val="9"/>
    <w:qFormat/>
    <w:rsid w:val="009000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61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563C1"/>
      <w:u w:val="single"/>
    </w:rPr>
  </w:style>
  <w:style w:type="paragraph" w:styleId="Prrafodelista">
    <w:name w:val="List Paragraph"/>
    <w:basedOn w:val="Normal"/>
    <w:uiPriority w:val="34"/>
    <w:qFormat/>
    <w:pPr>
      <w:ind w:left="720"/>
    </w:p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character" w:customStyle="1" w:styleId="Ttulo3Car">
    <w:name w:val="Título 3 Car"/>
    <w:basedOn w:val="Fuentedeprrafopredeter"/>
    <w:link w:val="Ttulo3"/>
    <w:uiPriority w:val="99"/>
    <w:semiHidden/>
    <w:rsid w:val="000D615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184D9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s-ES"/>
    </w:rPr>
  </w:style>
  <w:style w:type="character" w:customStyle="1" w:styleId="Ttulo1Car">
    <w:name w:val="Título 1 Car"/>
    <w:basedOn w:val="Fuentedeprrafopredeter"/>
    <w:link w:val="Ttulo1"/>
    <w:uiPriority w:val="9"/>
    <w:rsid w:val="0090003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90003E"/>
    <w:pPr>
      <w:suppressAutoHyphens w:val="0"/>
      <w:autoSpaceDN/>
      <w:spacing w:line="259" w:lineRule="auto"/>
      <w:textAlignment w:val="auto"/>
      <w:outlineLvl w:val="9"/>
    </w:pPr>
    <w:rPr>
      <w:lang w:eastAsia="es-ES"/>
    </w:rPr>
  </w:style>
  <w:style w:type="paragraph" w:styleId="Sinespaciado">
    <w:name w:val="No Spacing"/>
    <w:link w:val="SinespaciadoCar"/>
    <w:uiPriority w:val="1"/>
    <w:qFormat/>
    <w:rsid w:val="0090003E"/>
    <w:pPr>
      <w:autoSpaceDN/>
      <w:spacing w:after="0"/>
      <w:textAlignment w:val="auto"/>
    </w:pPr>
    <w:rPr>
      <w:rFonts w:asciiTheme="minorHAnsi" w:eastAsiaTheme="minorEastAsia" w:hAnsiTheme="minorHAnsi" w:cstheme="minorBidi"/>
      <w:lang w:eastAsia="es-ES"/>
    </w:rPr>
  </w:style>
  <w:style w:type="character" w:customStyle="1" w:styleId="SinespaciadoCar">
    <w:name w:val="Sin espaciado Car"/>
    <w:basedOn w:val="Fuentedeprrafopredeter"/>
    <w:link w:val="Sinespaciado"/>
    <w:uiPriority w:val="1"/>
    <w:rsid w:val="0090003E"/>
    <w:rPr>
      <w:rFonts w:asciiTheme="minorHAnsi" w:eastAsiaTheme="minorEastAsia" w:hAnsiTheme="minorHAnsi" w:cstheme="minorBidi"/>
      <w:lang w:eastAsia="es-ES"/>
    </w:rPr>
  </w:style>
  <w:style w:type="paragraph" w:styleId="Textodeglobo">
    <w:name w:val="Balloon Text"/>
    <w:basedOn w:val="Normal"/>
    <w:link w:val="TextodegloboCar"/>
    <w:uiPriority w:val="99"/>
    <w:semiHidden/>
    <w:unhideWhenUsed/>
    <w:rsid w:val="007C1E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EB8"/>
    <w:rPr>
      <w:rFonts w:ascii="Segoe UI" w:hAnsi="Segoe UI" w:cs="Segoe UI"/>
      <w:sz w:val="18"/>
      <w:szCs w:val="18"/>
    </w:rPr>
  </w:style>
  <w:style w:type="paragraph" w:styleId="Revisin">
    <w:name w:val="Revision"/>
    <w:hidden/>
    <w:uiPriority w:val="99"/>
    <w:semiHidden/>
    <w:rsid w:val="00010C7F"/>
    <w:pPr>
      <w:autoSpaceDN/>
      <w:spacing w:after="0"/>
      <w:textAlignment w:val="auto"/>
    </w:pPr>
  </w:style>
  <w:style w:type="character" w:styleId="Refdecomentario">
    <w:name w:val="annotation reference"/>
    <w:basedOn w:val="Fuentedeprrafopredeter"/>
    <w:uiPriority w:val="99"/>
    <w:semiHidden/>
    <w:unhideWhenUsed/>
    <w:rsid w:val="005D37BC"/>
    <w:rPr>
      <w:sz w:val="16"/>
      <w:szCs w:val="16"/>
    </w:rPr>
  </w:style>
  <w:style w:type="paragraph" w:styleId="Textocomentario">
    <w:name w:val="annotation text"/>
    <w:basedOn w:val="Normal"/>
    <w:link w:val="TextocomentarioCar"/>
    <w:uiPriority w:val="99"/>
    <w:unhideWhenUsed/>
    <w:rsid w:val="005D37BC"/>
    <w:pPr>
      <w:spacing w:line="240" w:lineRule="auto"/>
    </w:pPr>
    <w:rPr>
      <w:sz w:val="20"/>
      <w:szCs w:val="20"/>
    </w:rPr>
  </w:style>
  <w:style w:type="character" w:customStyle="1" w:styleId="TextocomentarioCar">
    <w:name w:val="Texto comentario Car"/>
    <w:basedOn w:val="Fuentedeprrafopredeter"/>
    <w:link w:val="Textocomentario"/>
    <w:uiPriority w:val="99"/>
    <w:rsid w:val="005D37BC"/>
    <w:rPr>
      <w:sz w:val="20"/>
      <w:szCs w:val="20"/>
    </w:rPr>
  </w:style>
  <w:style w:type="paragraph" w:styleId="Asuntodelcomentario">
    <w:name w:val="annotation subject"/>
    <w:basedOn w:val="Textocomentario"/>
    <w:next w:val="Textocomentario"/>
    <w:link w:val="AsuntodelcomentarioCar"/>
    <w:uiPriority w:val="99"/>
    <w:semiHidden/>
    <w:unhideWhenUsed/>
    <w:rsid w:val="005D37BC"/>
    <w:rPr>
      <w:b/>
      <w:bCs/>
    </w:rPr>
  </w:style>
  <w:style w:type="character" w:customStyle="1" w:styleId="AsuntodelcomentarioCar">
    <w:name w:val="Asunto del comentario Car"/>
    <w:basedOn w:val="TextocomentarioCar"/>
    <w:link w:val="Asuntodelcomentario"/>
    <w:uiPriority w:val="99"/>
    <w:semiHidden/>
    <w:rsid w:val="005D37BC"/>
    <w:rPr>
      <w:b/>
      <w:bCs/>
      <w:sz w:val="20"/>
      <w:szCs w:val="20"/>
    </w:rPr>
  </w:style>
  <w:style w:type="character" w:customStyle="1" w:styleId="Mencinsinresolver1">
    <w:name w:val="Mención sin resolver1"/>
    <w:basedOn w:val="Fuentedeprrafopredeter"/>
    <w:uiPriority w:val="99"/>
    <w:semiHidden/>
    <w:unhideWhenUsed/>
    <w:rsid w:val="006312C7"/>
    <w:rPr>
      <w:color w:val="605E5C"/>
      <w:shd w:val="clear" w:color="auto" w:fill="E1DFDD"/>
    </w:rPr>
  </w:style>
  <w:style w:type="paragraph" w:styleId="Textonotapie">
    <w:name w:val="footnote text"/>
    <w:basedOn w:val="Normal"/>
    <w:link w:val="TextonotapieCar"/>
    <w:uiPriority w:val="99"/>
    <w:semiHidden/>
    <w:unhideWhenUsed/>
    <w:rsid w:val="005231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31F5"/>
    <w:rPr>
      <w:sz w:val="20"/>
      <w:szCs w:val="20"/>
    </w:rPr>
  </w:style>
  <w:style w:type="character" w:styleId="Refdenotaalpie">
    <w:name w:val="footnote reference"/>
    <w:basedOn w:val="Fuentedeprrafopredeter"/>
    <w:uiPriority w:val="99"/>
    <w:semiHidden/>
    <w:unhideWhenUsed/>
    <w:rsid w:val="005231F5"/>
    <w:rPr>
      <w:vertAlign w:val="superscript"/>
    </w:rPr>
  </w:style>
  <w:style w:type="character" w:customStyle="1" w:styleId="Mencinsinresolver2">
    <w:name w:val="Mención sin resolver2"/>
    <w:basedOn w:val="Fuentedeprrafopredeter"/>
    <w:uiPriority w:val="99"/>
    <w:semiHidden/>
    <w:unhideWhenUsed/>
    <w:rsid w:val="00DD1639"/>
    <w:rPr>
      <w:color w:val="605E5C"/>
      <w:shd w:val="clear" w:color="auto" w:fill="E1DFDD"/>
    </w:rPr>
  </w:style>
  <w:style w:type="character" w:styleId="Hipervnculovisitado">
    <w:name w:val="FollowedHyperlink"/>
    <w:basedOn w:val="Fuentedeprrafopredeter"/>
    <w:uiPriority w:val="99"/>
    <w:semiHidden/>
    <w:unhideWhenUsed/>
    <w:rsid w:val="006B68AC"/>
    <w:rPr>
      <w:color w:val="954F72" w:themeColor="followedHyperlink"/>
      <w:u w:val="single"/>
    </w:rPr>
  </w:style>
  <w:style w:type="character" w:styleId="Fuerte">
    <w:name w:val="Strong"/>
    <w:basedOn w:val="Fuentedeprrafopredeter"/>
    <w:uiPriority w:val="22"/>
    <w:qFormat/>
    <w:rsid w:val="00551EB9"/>
    <w:rPr>
      <w:b/>
      <w:bCs/>
    </w:rPr>
  </w:style>
  <w:style w:type="character" w:customStyle="1" w:styleId="s1">
    <w:name w:val="s1"/>
    <w:basedOn w:val="Fuentedeprrafopredeter"/>
    <w:rsid w:val="006B0908"/>
  </w:style>
  <w:style w:type="paragraph" w:customStyle="1" w:styleId="paragraph">
    <w:name w:val="paragraph"/>
    <w:basedOn w:val="Normal"/>
    <w:rsid w:val="00063FB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s-ES"/>
    </w:rPr>
  </w:style>
  <w:style w:type="character" w:styleId="Mencinsinresolver">
    <w:name w:val="Unresolved Mention"/>
    <w:basedOn w:val="Fuentedeprrafopredeter"/>
    <w:uiPriority w:val="99"/>
    <w:semiHidden/>
    <w:unhideWhenUsed/>
    <w:rsid w:val="009A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6428">
      <w:bodyDiv w:val="1"/>
      <w:marLeft w:val="0"/>
      <w:marRight w:val="0"/>
      <w:marTop w:val="0"/>
      <w:marBottom w:val="0"/>
      <w:divBdr>
        <w:top w:val="none" w:sz="0" w:space="0" w:color="auto"/>
        <w:left w:val="none" w:sz="0" w:space="0" w:color="auto"/>
        <w:bottom w:val="none" w:sz="0" w:space="0" w:color="auto"/>
        <w:right w:val="none" w:sz="0" w:space="0" w:color="auto"/>
      </w:divBdr>
      <w:divsChild>
        <w:div w:id="2034989120">
          <w:marLeft w:val="0"/>
          <w:marRight w:val="0"/>
          <w:marTop w:val="0"/>
          <w:marBottom w:val="0"/>
          <w:divBdr>
            <w:top w:val="none" w:sz="0" w:space="0" w:color="auto"/>
            <w:left w:val="none" w:sz="0" w:space="0" w:color="auto"/>
            <w:bottom w:val="none" w:sz="0" w:space="0" w:color="auto"/>
            <w:right w:val="none" w:sz="0" w:space="0" w:color="auto"/>
          </w:divBdr>
        </w:div>
      </w:divsChild>
    </w:div>
    <w:div w:id="60443775">
      <w:bodyDiv w:val="1"/>
      <w:marLeft w:val="0"/>
      <w:marRight w:val="0"/>
      <w:marTop w:val="0"/>
      <w:marBottom w:val="0"/>
      <w:divBdr>
        <w:top w:val="none" w:sz="0" w:space="0" w:color="auto"/>
        <w:left w:val="none" w:sz="0" w:space="0" w:color="auto"/>
        <w:bottom w:val="none" w:sz="0" w:space="0" w:color="auto"/>
        <w:right w:val="none" w:sz="0" w:space="0" w:color="auto"/>
      </w:divBdr>
      <w:divsChild>
        <w:div w:id="1611354538">
          <w:marLeft w:val="360"/>
          <w:marRight w:val="0"/>
          <w:marTop w:val="0"/>
          <w:marBottom w:val="0"/>
          <w:divBdr>
            <w:top w:val="none" w:sz="0" w:space="0" w:color="auto"/>
            <w:left w:val="none" w:sz="0" w:space="0" w:color="auto"/>
            <w:bottom w:val="none" w:sz="0" w:space="0" w:color="auto"/>
            <w:right w:val="none" w:sz="0" w:space="0" w:color="auto"/>
          </w:divBdr>
        </w:div>
      </w:divsChild>
    </w:div>
    <w:div w:id="69693655">
      <w:bodyDiv w:val="1"/>
      <w:marLeft w:val="0"/>
      <w:marRight w:val="0"/>
      <w:marTop w:val="0"/>
      <w:marBottom w:val="0"/>
      <w:divBdr>
        <w:top w:val="none" w:sz="0" w:space="0" w:color="auto"/>
        <w:left w:val="none" w:sz="0" w:space="0" w:color="auto"/>
        <w:bottom w:val="none" w:sz="0" w:space="0" w:color="auto"/>
        <w:right w:val="none" w:sz="0" w:space="0" w:color="auto"/>
      </w:divBdr>
    </w:div>
    <w:div w:id="113402096">
      <w:bodyDiv w:val="1"/>
      <w:marLeft w:val="0"/>
      <w:marRight w:val="0"/>
      <w:marTop w:val="0"/>
      <w:marBottom w:val="0"/>
      <w:divBdr>
        <w:top w:val="none" w:sz="0" w:space="0" w:color="auto"/>
        <w:left w:val="none" w:sz="0" w:space="0" w:color="auto"/>
        <w:bottom w:val="none" w:sz="0" w:space="0" w:color="auto"/>
        <w:right w:val="none" w:sz="0" w:space="0" w:color="auto"/>
      </w:divBdr>
    </w:div>
    <w:div w:id="215241761">
      <w:bodyDiv w:val="1"/>
      <w:marLeft w:val="0"/>
      <w:marRight w:val="0"/>
      <w:marTop w:val="0"/>
      <w:marBottom w:val="0"/>
      <w:divBdr>
        <w:top w:val="none" w:sz="0" w:space="0" w:color="auto"/>
        <w:left w:val="none" w:sz="0" w:space="0" w:color="auto"/>
        <w:bottom w:val="none" w:sz="0" w:space="0" w:color="auto"/>
        <w:right w:val="none" w:sz="0" w:space="0" w:color="auto"/>
      </w:divBdr>
    </w:div>
    <w:div w:id="266079421">
      <w:bodyDiv w:val="1"/>
      <w:marLeft w:val="0"/>
      <w:marRight w:val="0"/>
      <w:marTop w:val="0"/>
      <w:marBottom w:val="0"/>
      <w:divBdr>
        <w:top w:val="none" w:sz="0" w:space="0" w:color="auto"/>
        <w:left w:val="none" w:sz="0" w:space="0" w:color="auto"/>
        <w:bottom w:val="none" w:sz="0" w:space="0" w:color="auto"/>
        <w:right w:val="none" w:sz="0" w:space="0" w:color="auto"/>
      </w:divBdr>
    </w:div>
    <w:div w:id="315302138">
      <w:bodyDiv w:val="1"/>
      <w:marLeft w:val="0"/>
      <w:marRight w:val="0"/>
      <w:marTop w:val="0"/>
      <w:marBottom w:val="0"/>
      <w:divBdr>
        <w:top w:val="none" w:sz="0" w:space="0" w:color="auto"/>
        <w:left w:val="none" w:sz="0" w:space="0" w:color="auto"/>
        <w:bottom w:val="none" w:sz="0" w:space="0" w:color="auto"/>
        <w:right w:val="none" w:sz="0" w:space="0" w:color="auto"/>
      </w:divBdr>
      <w:divsChild>
        <w:div w:id="1923946687">
          <w:marLeft w:val="0"/>
          <w:marRight w:val="0"/>
          <w:marTop w:val="0"/>
          <w:marBottom w:val="0"/>
          <w:divBdr>
            <w:top w:val="none" w:sz="0" w:space="0" w:color="auto"/>
            <w:left w:val="none" w:sz="0" w:space="0" w:color="auto"/>
            <w:bottom w:val="none" w:sz="0" w:space="0" w:color="auto"/>
            <w:right w:val="none" w:sz="0" w:space="0" w:color="auto"/>
          </w:divBdr>
        </w:div>
      </w:divsChild>
    </w:div>
    <w:div w:id="394477148">
      <w:bodyDiv w:val="1"/>
      <w:marLeft w:val="0"/>
      <w:marRight w:val="0"/>
      <w:marTop w:val="0"/>
      <w:marBottom w:val="0"/>
      <w:divBdr>
        <w:top w:val="none" w:sz="0" w:space="0" w:color="auto"/>
        <w:left w:val="none" w:sz="0" w:space="0" w:color="auto"/>
        <w:bottom w:val="none" w:sz="0" w:space="0" w:color="auto"/>
        <w:right w:val="none" w:sz="0" w:space="0" w:color="auto"/>
      </w:divBdr>
    </w:div>
    <w:div w:id="472020052">
      <w:bodyDiv w:val="1"/>
      <w:marLeft w:val="0"/>
      <w:marRight w:val="0"/>
      <w:marTop w:val="0"/>
      <w:marBottom w:val="0"/>
      <w:divBdr>
        <w:top w:val="none" w:sz="0" w:space="0" w:color="auto"/>
        <w:left w:val="none" w:sz="0" w:space="0" w:color="auto"/>
        <w:bottom w:val="none" w:sz="0" w:space="0" w:color="auto"/>
        <w:right w:val="none" w:sz="0" w:space="0" w:color="auto"/>
      </w:divBdr>
      <w:divsChild>
        <w:div w:id="1181236432">
          <w:marLeft w:val="360"/>
          <w:marRight w:val="0"/>
          <w:marTop w:val="100"/>
          <w:marBottom w:val="0"/>
          <w:divBdr>
            <w:top w:val="none" w:sz="0" w:space="0" w:color="auto"/>
            <w:left w:val="none" w:sz="0" w:space="0" w:color="auto"/>
            <w:bottom w:val="none" w:sz="0" w:space="0" w:color="auto"/>
            <w:right w:val="none" w:sz="0" w:space="0" w:color="auto"/>
          </w:divBdr>
        </w:div>
      </w:divsChild>
    </w:div>
    <w:div w:id="535389502">
      <w:bodyDiv w:val="1"/>
      <w:marLeft w:val="0"/>
      <w:marRight w:val="0"/>
      <w:marTop w:val="0"/>
      <w:marBottom w:val="0"/>
      <w:divBdr>
        <w:top w:val="none" w:sz="0" w:space="0" w:color="auto"/>
        <w:left w:val="none" w:sz="0" w:space="0" w:color="auto"/>
        <w:bottom w:val="none" w:sz="0" w:space="0" w:color="auto"/>
        <w:right w:val="none" w:sz="0" w:space="0" w:color="auto"/>
      </w:divBdr>
    </w:div>
    <w:div w:id="560218474">
      <w:bodyDiv w:val="1"/>
      <w:marLeft w:val="0"/>
      <w:marRight w:val="0"/>
      <w:marTop w:val="0"/>
      <w:marBottom w:val="0"/>
      <w:divBdr>
        <w:top w:val="none" w:sz="0" w:space="0" w:color="auto"/>
        <w:left w:val="none" w:sz="0" w:space="0" w:color="auto"/>
        <w:bottom w:val="none" w:sz="0" w:space="0" w:color="auto"/>
        <w:right w:val="none" w:sz="0" w:space="0" w:color="auto"/>
      </w:divBdr>
    </w:div>
    <w:div w:id="624048794">
      <w:bodyDiv w:val="1"/>
      <w:marLeft w:val="0"/>
      <w:marRight w:val="0"/>
      <w:marTop w:val="0"/>
      <w:marBottom w:val="0"/>
      <w:divBdr>
        <w:top w:val="none" w:sz="0" w:space="0" w:color="auto"/>
        <w:left w:val="none" w:sz="0" w:space="0" w:color="auto"/>
        <w:bottom w:val="none" w:sz="0" w:space="0" w:color="auto"/>
        <w:right w:val="none" w:sz="0" w:space="0" w:color="auto"/>
      </w:divBdr>
      <w:divsChild>
        <w:div w:id="561454163">
          <w:marLeft w:val="360"/>
          <w:marRight w:val="0"/>
          <w:marTop w:val="0"/>
          <w:marBottom w:val="0"/>
          <w:divBdr>
            <w:top w:val="none" w:sz="0" w:space="0" w:color="auto"/>
            <w:left w:val="none" w:sz="0" w:space="0" w:color="auto"/>
            <w:bottom w:val="none" w:sz="0" w:space="0" w:color="auto"/>
            <w:right w:val="none" w:sz="0" w:space="0" w:color="auto"/>
          </w:divBdr>
        </w:div>
      </w:divsChild>
    </w:div>
    <w:div w:id="685405712">
      <w:bodyDiv w:val="1"/>
      <w:marLeft w:val="0"/>
      <w:marRight w:val="0"/>
      <w:marTop w:val="0"/>
      <w:marBottom w:val="0"/>
      <w:divBdr>
        <w:top w:val="none" w:sz="0" w:space="0" w:color="auto"/>
        <w:left w:val="none" w:sz="0" w:space="0" w:color="auto"/>
        <w:bottom w:val="none" w:sz="0" w:space="0" w:color="auto"/>
        <w:right w:val="none" w:sz="0" w:space="0" w:color="auto"/>
      </w:divBdr>
      <w:divsChild>
        <w:div w:id="382603883">
          <w:marLeft w:val="274"/>
          <w:marRight w:val="0"/>
          <w:marTop w:val="0"/>
          <w:marBottom w:val="0"/>
          <w:divBdr>
            <w:top w:val="none" w:sz="0" w:space="0" w:color="auto"/>
            <w:left w:val="none" w:sz="0" w:space="0" w:color="auto"/>
            <w:bottom w:val="none" w:sz="0" w:space="0" w:color="auto"/>
            <w:right w:val="none" w:sz="0" w:space="0" w:color="auto"/>
          </w:divBdr>
        </w:div>
        <w:div w:id="815609995">
          <w:marLeft w:val="274"/>
          <w:marRight w:val="0"/>
          <w:marTop w:val="0"/>
          <w:marBottom w:val="0"/>
          <w:divBdr>
            <w:top w:val="none" w:sz="0" w:space="0" w:color="auto"/>
            <w:left w:val="none" w:sz="0" w:space="0" w:color="auto"/>
            <w:bottom w:val="none" w:sz="0" w:space="0" w:color="auto"/>
            <w:right w:val="none" w:sz="0" w:space="0" w:color="auto"/>
          </w:divBdr>
        </w:div>
        <w:div w:id="1709988635">
          <w:marLeft w:val="274"/>
          <w:marRight w:val="0"/>
          <w:marTop w:val="0"/>
          <w:marBottom w:val="0"/>
          <w:divBdr>
            <w:top w:val="none" w:sz="0" w:space="0" w:color="auto"/>
            <w:left w:val="none" w:sz="0" w:space="0" w:color="auto"/>
            <w:bottom w:val="none" w:sz="0" w:space="0" w:color="auto"/>
            <w:right w:val="none" w:sz="0" w:space="0" w:color="auto"/>
          </w:divBdr>
        </w:div>
        <w:div w:id="2057776699">
          <w:marLeft w:val="274"/>
          <w:marRight w:val="0"/>
          <w:marTop w:val="0"/>
          <w:marBottom w:val="0"/>
          <w:divBdr>
            <w:top w:val="none" w:sz="0" w:space="0" w:color="auto"/>
            <w:left w:val="none" w:sz="0" w:space="0" w:color="auto"/>
            <w:bottom w:val="none" w:sz="0" w:space="0" w:color="auto"/>
            <w:right w:val="none" w:sz="0" w:space="0" w:color="auto"/>
          </w:divBdr>
        </w:div>
      </w:divsChild>
    </w:div>
    <w:div w:id="713194964">
      <w:bodyDiv w:val="1"/>
      <w:marLeft w:val="0"/>
      <w:marRight w:val="0"/>
      <w:marTop w:val="0"/>
      <w:marBottom w:val="0"/>
      <w:divBdr>
        <w:top w:val="none" w:sz="0" w:space="0" w:color="auto"/>
        <w:left w:val="none" w:sz="0" w:space="0" w:color="auto"/>
        <w:bottom w:val="none" w:sz="0" w:space="0" w:color="auto"/>
        <w:right w:val="none" w:sz="0" w:space="0" w:color="auto"/>
      </w:divBdr>
    </w:div>
    <w:div w:id="727266603">
      <w:bodyDiv w:val="1"/>
      <w:marLeft w:val="0"/>
      <w:marRight w:val="0"/>
      <w:marTop w:val="0"/>
      <w:marBottom w:val="0"/>
      <w:divBdr>
        <w:top w:val="none" w:sz="0" w:space="0" w:color="auto"/>
        <w:left w:val="none" w:sz="0" w:space="0" w:color="auto"/>
        <w:bottom w:val="none" w:sz="0" w:space="0" w:color="auto"/>
        <w:right w:val="none" w:sz="0" w:space="0" w:color="auto"/>
      </w:divBdr>
    </w:div>
    <w:div w:id="748383822">
      <w:bodyDiv w:val="1"/>
      <w:marLeft w:val="0"/>
      <w:marRight w:val="0"/>
      <w:marTop w:val="0"/>
      <w:marBottom w:val="0"/>
      <w:divBdr>
        <w:top w:val="none" w:sz="0" w:space="0" w:color="auto"/>
        <w:left w:val="none" w:sz="0" w:space="0" w:color="auto"/>
        <w:bottom w:val="none" w:sz="0" w:space="0" w:color="auto"/>
        <w:right w:val="none" w:sz="0" w:space="0" w:color="auto"/>
      </w:divBdr>
      <w:divsChild>
        <w:div w:id="2129539646">
          <w:marLeft w:val="274"/>
          <w:marRight w:val="0"/>
          <w:marTop w:val="0"/>
          <w:marBottom w:val="0"/>
          <w:divBdr>
            <w:top w:val="none" w:sz="0" w:space="0" w:color="auto"/>
            <w:left w:val="none" w:sz="0" w:space="0" w:color="auto"/>
            <w:bottom w:val="none" w:sz="0" w:space="0" w:color="auto"/>
            <w:right w:val="none" w:sz="0" w:space="0" w:color="auto"/>
          </w:divBdr>
        </w:div>
        <w:div w:id="63187614">
          <w:marLeft w:val="274"/>
          <w:marRight w:val="0"/>
          <w:marTop w:val="0"/>
          <w:marBottom w:val="0"/>
          <w:divBdr>
            <w:top w:val="none" w:sz="0" w:space="0" w:color="auto"/>
            <w:left w:val="none" w:sz="0" w:space="0" w:color="auto"/>
            <w:bottom w:val="none" w:sz="0" w:space="0" w:color="auto"/>
            <w:right w:val="none" w:sz="0" w:space="0" w:color="auto"/>
          </w:divBdr>
        </w:div>
        <w:div w:id="612370546">
          <w:marLeft w:val="274"/>
          <w:marRight w:val="0"/>
          <w:marTop w:val="0"/>
          <w:marBottom w:val="0"/>
          <w:divBdr>
            <w:top w:val="none" w:sz="0" w:space="0" w:color="auto"/>
            <w:left w:val="none" w:sz="0" w:space="0" w:color="auto"/>
            <w:bottom w:val="none" w:sz="0" w:space="0" w:color="auto"/>
            <w:right w:val="none" w:sz="0" w:space="0" w:color="auto"/>
          </w:divBdr>
        </w:div>
        <w:div w:id="1633318755">
          <w:marLeft w:val="274"/>
          <w:marRight w:val="0"/>
          <w:marTop w:val="0"/>
          <w:marBottom w:val="0"/>
          <w:divBdr>
            <w:top w:val="none" w:sz="0" w:space="0" w:color="auto"/>
            <w:left w:val="none" w:sz="0" w:space="0" w:color="auto"/>
            <w:bottom w:val="none" w:sz="0" w:space="0" w:color="auto"/>
            <w:right w:val="none" w:sz="0" w:space="0" w:color="auto"/>
          </w:divBdr>
        </w:div>
      </w:divsChild>
    </w:div>
    <w:div w:id="788009603">
      <w:bodyDiv w:val="1"/>
      <w:marLeft w:val="0"/>
      <w:marRight w:val="0"/>
      <w:marTop w:val="0"/>
      <w:marBottom w:val="0"/>
      <w:divBdr>
        <w:top w:val="none" w:sz="0" w:space="0" w:color="auto"/>
        <w:left w:val="none" w:sz="0" w:space="0" w:color="auto"/>
        <w:bottom w:val="none" w:sz="0" w:space="0" w:color="auto"/>
        <w:right w:val="none" w:sz="0" w:space="0" w:color="auto"/>
      </w:divBdr>
      <w:divsChild>
        <w:div w:id="1362126653">
          <w:marLeft w:val="360"/>
          <w:marRight w:val="0"/>
          <w:marTop w:val="100"/>
          <w:marBottom w:val="0"/>
          <w:divBdr>
            <w:top w:val="none" w:sz="0" w:space="0" w:color="auto"/>
            <w:left w:val="none" w:sz="0" w:space="0" w:color="auto"/>
            <w:bottom w:val="none" w:sz="0" w:space="0" w:color="auto"/>
            <w:right w:val="none" w:sz="0" w:space="0" w:color="auto"/>
          </w:divBdr>
        </w:div>
        <w:div w:id="1562402766">
          <w:marLeft w:val="360"/>
          <w:marRight w:val="0"/>
          <w:marTop w:val="100"/>
          <w:marBottom w:val="0"/>
          <w:divBdr>
            <w:top w:val="none" w:sz="0" w:space="0" w:color="auto"/>
            <w:left w:val="none" w:sz="0" w:space="0" w:color="auto"/>
            <w:bottom w:val="none" w:sz="0" w:space="0" w:color="auto"/>
            <w:right w:val="none" w:sz="0" w:space="0" w:color="auto"/>
          </w:divBdr>
        </w:div>
        <w:div w:id="1709840460">
          <w:marLeft w:val="360"/>
          <w:marRight w:val="0"/>
          <w:marTop w:val="100"/>
          <w:marBottom w:val="0"/>
          <w:divBdr>
            <w:top w:val="none" w:sz="0" w:space="0" w:color="auto"/>
            <w:left w:val="none" w:sz="0" w:space="0" w:color="auto"/>
            <w:bottom w:val="none" w:sz="0" w:space="0" w:color="auto"/>
            <w:right w:val="none" w:sz="0" w:space="0" w:color="auto"/>
          </w:divBdr>
        </w:div>
        <w:div w:id="358435423">
          <w:marLeft w:val="360"/>
          <w:marRight w:val="0"/>
          <w:marTop w:val="100"/>
          <w:marBottom w:val="0"/>
          <w:divBdr>
            <w:top w:val="none" w:sz="0" w:space="0" w:color="auto"/>
            <w:left w:val="none" w:sz="0" w:space="0" w:color="auto"/>
            <w:bottom w:val="none" w:sz="0" w:space="0" w:color="auto"/>
            <w:right w:val="none" w:sz="0" w:space="0" w:color="auto"/>
          </w:divBdr>
        </w:div>
      </w:divsChild>
    </w:div>
    <w:div w:id="832599316">
      <w:bodyDiv w:val="1"/>
      <w:marLeft w:val="0"/>
      <w:marRight w:val="0"/>
      <w:marTop w:val="0"/>
      <w:marBottom w:val="0"/>
      <w:divBdr>
        <w:top w:val="none" w:sz="0" w:space="0" w:color="auto"/>
        <w:left w:val="none" w:sz="0" w:space="0" w:color="auto"/>
        <w:bottom w:val="none" w:sz="0" w:space="0" w:color="auto"/>
        <w:right w:val="none" w:sz="0" w:space="0" w:color="auto"/>
      </w:divBdr>
    </w:div>
    <w:div w:id="874196309">
      <w:bodyDiv w:val="1"/>
      <w:marLeft w:val="0"/>
      <w:marRight w:val="0"/>
      <w:marTop w:val="0"/>
      <w:marBottom w:val="0"/>
      <w:divBdr>
        <w:top w:val="none" w:sz="0" w:space="0" w:color="auto"/>
        <w:left w:val="none" w:sz="0" w:space="0" w:color="auto"/>
        <w:bottom w:val="none" w:sz="0" w:space="0" w:color="auto"/>
        <w:right w:val="none" w:sz="0" w:space="0" w:color="auto"/>
      </w:divBdr>
    </w:div>
    <w:div w:id="889725618">
      <w:bodyDiv w:val="1"/>
      <w:marLeft w:val="0"/>
      <w:marRight w:val="0"/>
      <w:marTop w:val="0"/>
      <w:marBottom w:val="0"/>
      <w:divBdr>
        <w:top w:val="none" w:sz="0" w:space="0" w:color="auto"/>
        <w:left w:val="none" w:sz="0" w:space="0" w:color="auto"/>
        <w:bottom w:val="none" w:sz="0" w:space="0" w:color="auto"/>
        <w:right w:val="none" w:sz="0" w:space="0" w:color="auto"/>
      </w:divBdr>
    </w:div>
    <w:div w:id="913314508">
      <w:bodyDiv w:val="1"/>
      <w:marLeft w:val="0"/>
      <w:marRight w:val="0"/>
      <w:marTop w:val="0"/>
      <w:marBottom w:val="0"/>
      <w:divBdr>
        <w:top w:val="none" w:sz="0" w:space="0" w:color="auto"/>
        <w:left w:val="none" w:sz="0" w:space="0" w:color="auto"/>
        <w:bottom w:val="none" w:sz="0" w:space="0" w:color="auto"/>
        <w:right w:val="none" w:sz="0" w:space="0" w:color="auto"/>
      </w:divBdr>
    </w:div>
    <w:div w:id="939332778">
      <w:bodyDiv w:val="1"/>
      <w:marLeft w:val="0"/>
      <w:marRight w:val="0"/>
      <w:marTop w:val="0"/>
      <w:marBottom w:val="0"/>
      <w:divBdr>
        <w:top w:val="none" w:sz="0" w:space="0" w:color="auto"/>
        <w:left w:val="none" w:sz="0" w:space="0" w:color="auto"/>
        <w:bottom w:val="none" w:sz="0" w:space="0" w:color="auto"/>
        <w:right w:val="none" w:sz="0" w:space="0" w:color="auto"/>
      </w:divBdr>
    </w:div>
    <w:div w:id="1116413351">
      <w:bodyDiv w:val="1"/>
      <w:marLeft w:val="0"/>
      <w:marRight w:val="0"/>
      <w:marTop w:val="0"/>
      <w:marBottom w:val="0"/>
      <w:divBdr>
        <w:top w:val="none" w:sz="0" w:space="0" w:color="auto"/>
        <w:left w:val="none" w:sz="0" w:space="0" w:color="auto"/>
        <w:bottom w:val="none" w:sz="0" w:space="0" w:color="auto"/>
        <w:right w:val="none" w:sz="0" w:space="0" w:color="auto"/>
      </w:divBdr>
    </w:div>
    <w:div w:id="1148398669">
      <w:bodyDiv w:val="1"/>
      <w:marLeft w:val="0"/>
      <w:marRight w:val="0"/>
      <w:marTop w:val="0"/>
      <w:marBottom w:val="0"/>
      <w:divBdr>
        <w:top w:val="none" w:sz="0" w:space="0" w:color="auto"/>
        <w:left w:val="none" w:sz="0" w:space="0" w:color="auto"/>
        <w:bottom w:val="none" w:sz="0" w:space="0" w:color="auto"/>
        <w:right w:val="none" w:sz="0" w:space="0" w:color="auto"/>
      </w:divBdr>
      <w:divsChild>
        <w:div w:id="1040983439">
          <w:marLeft w:val="274"/>
          <w:marRight w:val="0"/>
          <w:marTop w:val="0"/>
          <w:marBottom w:val="0"/>
          <w:divBdr>
            <w:top w:val="none" w:sz="0" w:space="0" w:color="auto"/>
            <w:left w:val="none" w:sz="0" w:space="0" w:color="auto"/>
            <w:bottom w:val="none" w:sz="0" w:space="0" w:color="auto"/>
            <w:right w:val="none" w:sz="0" w:space="0" w:color="auto"/>
          </w:divBdr>
        </w:div>
        <w:div w:id="1758206293">
          <w:marLeft w:val="274"/>
          <w:marRight w:val="0"/>
          <w:marTop w:val="0"/>
          <w:marBottom w:val="0"/>
          <w:divBdr>
            <w:top w:val="none" w:sz="0" w:space="0" w:color="auto"/>
            <w:left w:val="none" w:sz="0" w:space="0" w:color="auto"/>
            <w:bottom w:val="none" w:sz="0" w:space="0" w:color="auto"/>
            <w:right w:val="none" w:sz="0" w:space="0" w:color="auto"/>
          </w:divBdr>
        </w:div>
        <w:div w:id="626355423">
          <w:marLeft w:val="274"/>
          <w:marRight w:val="0"/>
          <w:marTop w:val="0"/>
          <w:marBottom w:val="0"/>
          <w:divBdr>
            <w:top w:val="none" w:sz="0" w:space="0" w:color="auto"/>
            <w:left w:val="none" w:sz="0" w:space="0" w:color="auto"/>
            <w:bottom w:val="none" w:sz="0" w:space="0" w:color="auto"/>
            <w:right w:val="none" w:sz="0" w:space="0" w:color="auto"/>
          </w:divBdr>
        </w:div>
      </w:divsChild>
    </w:div>
    <w:div w:id="1156068060">
      <w:bodyDiv w:val="1"/>
      <w:marLeft w:val="0"/>
      <w:marRight w:val="0"/>
      <w:marTop w:val="0"/>
      <w:marBottom w:val="0"/>
      <w:divBdr>
        <w:top w:val="none" w:sz="0" w:space="0" w:color="auto"/>
        <w:left w:val="none" w:sz="0" w:space="0" w:color="auto"/>
        <w:bottom w:val="none" w:sz="0" w:space="0" w:color="auto"/>
        <w:right w:val="none" w:sz="0" w:space="0" w:color="auto"/>
      </w:divBdr>
    </w:div>
    <w:div w:id="1194806844">
      <w:bodyDiv w:val="1"/>
      <w:marLeft w:val="0"/>
      <w:marRight w:val="0"/>
      <w:marTop w:val="0"/>
      <w:marBottom w:val="0"/>
      <w:divBdr>
        <w:top w:val="none" w:sz="0" w:space="0" w:color="auto"/>
        <w:left w:val="none" w:sz="0" w:space="0" w:color="auto"/>
        <w:bottom w:val="none" w:sz="0" w:space="0" w:color="auto"/>
        <w:right w:val="none" w:sz="0" w:space="0" w:color="auto"/>
      </w:divBdr>
    </w:div>
    <w:div w:id="1199585095">
      <w:bodyDiv w:val="1"/>
      <w:marLeft w:val="0"/>
      <w:marRight w:val="0"/>
      <w:marTop w:val="0"/>
      <w:marBottom w:val="0"/>
      <w:divBdr>
        <w:top w:val="none" w:sz="0" w:space="0" w:color="auto"/>
        <w:left w:val="none" w:sz="0" w:space="0" w:color="auto"/>
        <w:bottom w:val="none" w:sz="0" w:space="0" w:color="auto"/>
        <w:right w:val="none" w:sz="0" w:space="0" w:color="auto"/>
      </w:divBdr>
    </w:div>
    <w:div w:id="1281104616">
      <w:bodyDiv w:val="1"/>
      <w:marLeft w:val="0"/>
      <w:marRight w:val="0"/>
      <w:marTop w:val="0"/>
      <w:marBottom w:val="0"/>
      <w:divBdr>
        <w:top w:val="none" w:sz="0" w:space="0" w:color="auto"/>
        <w:left w:val="none" w:sz="0" w:space="0" w:color="auto"/>
        <w:bottom w:val="none" w:sz="0" w:space="0" w:color="auto"/>
        <w:right w:val="none" w:sz="0" w:space="0" w:color="auto"/>
      </w:divBdr>
    </w:div>
    <w:div w:id="1334067665">
      <w:bodyDiv w:val="1"/>
      <w:marLeft w:val="0"/>
      <w:marRight w:val="0"/>
      <w:marTop w:val="0"/>
      <w:marBottom w:val="0"/>
      <w:divBdr>
        <w:top w:val="none" w:sz="0" w:space="0" w:color="auto"/>
        <w:left w:val="none" w:sz="0" w:space="0" w:color="auto"/>
        <w:bottom w:val="none" w:sz="0" w:space="0" w:color="auto"/>
        <w:right w:val="none" w:sz="0" w:space="0" w:color="auto"/>
      </w:divBdr>
    </w:div>
    <w:div w:id="1429809737">
      <w:bodyDiv w:val="1"/>
      <w:marLeft w:val="0"/>
      <w:marRight w:val="0"/>
      <w:marTop w:val="0"/>
      <w:marBottom w:val="0"/>
      <w:divBdr>
        <w:top w:val="none" w:sz="0" w:space="0" w:color="auto"/>
        <w:left w:val="none" w:sz="0" w:space="0" w:color="auto"/>
        <w:bottom w:val="none" w:sz="0" w:space="0" w:color="auto"/>
        <w:right w:val="none" w:sz="0" w:space="0" w:color="auto"/>
      </w:divBdr>
      <w:divsChild>
        <w:div w:id="1568151261">
          <w:marLeft w:val="274"/>
          <w:marRight w:val="0"/>
          <w:marTop w:val="0"/>
          <w:marBottom w:val="0"/>
          <w:divBdr>
            <w:top w:val="none" w:sz="0" w:space="0" w:color="auto"/>
            <w:left w:val="none" w:sz="0" w:space="0" w:color="auto"/>
            <w:bottom w:val="none" w:sz="0" w:space="0" w:color="auto"/>
            <w:right w:val="none" w:sz="0" w:space="0" w:color="auto"/>
          </w:divBdr>
        </w:div>
        <w:div w:id="1360664920">
          <w:marLeft w:val="274"/>
          <w:marRight w:val="0"/>
          <w:marTop w:val="0"/>
          <w:marBottom w:val="0"/>
          <w:divBdr>
            <w:top w:val="none" w:sz="0" w:space="0" w:color="auto"/>
            <w:left w:val="none" w:sz="0" w:space="0" w:color="auto"/>
            <w:bottom w:val="none" w:sz="0" w:space="0" w:color="auto"/>
            <w:right w:val="none" w:sz="0" w:space="0" w:color="auto"/>
          </w:divBdr>
        </w:div>
      </w:divsChild>
    </w:div>
    <w:div w:id="1482307440">
      <w:bodyDiv w:val="1"/>
      <w:marLeft w:val="0"/>
      <w:marRight w:val="0"/>
      <w:marTop w:val="0"/>
      <w:marBottom w:val="0"/>
      <w:divBdr>
        <w:top w:val="none" w:sz="0" w:space="0" w:color="auto"/>
        <w:left w:val="none" w:sz="0" w:space="0" w:color="auto"/>
        <w:bottom w:val="none" w:sz="0" w:space="0" w:color="auto"/>
        <w:right w:val="none" w:sz="0" w:space="0" w:color="auto"/>
      </w:divBdr>
      <w:divsChild>
        <w:div w:id="1286543957">
          <w:marLeft w:val="274"/>
          <w:marRight w:val="0"/>
          <w:marTop w:val="0"/>
          <w:marBottom w:val="0"/>
          <w:divBdr>
            <w:top w:val="none" w:sz="0" w:space="0" w:color="auto"/>
            <w:left w:val="none" w:sz="0" w:space="0" w:color="auto"/>
            <w:bottom w:val="none" w:sz="0" w:space="0" w:color="auto"/>
            <w:right w:val="none" w:sz="0" w:space="0" w:color="auto"/>
          </w:divBdr>
        </w:div>
        <w:div w:id="1835140922">
          <w:marLeft w:val="274"/>
          <w:marRight w:val="0"/>
          <w:marTop w:val="0"/>
          <w:marBottom w:val="0"/>
          <w:divBdr>
            <w:top w:val="none" w:sz="0" w:space="0" w:color="auto"/>
            <w:left w:val="none" w:sz="0" w:space="0" w:color="auto"/>
            <w:bottom w:val="none" w:sz="0" w:space="0" w:color="auto"/>
            <w:right w:val="none" w:sz="0" w:space="0" w:color="auto"/>
          </w:divBdr>
        </w:div>
        <w:div w:id="1838810663">
          <w:marLeft w:val="274"/>
          <w:marRight w:val="0"/>
          <w:marTop w:val="0"/>
          <w:marBottom w:val="0"/>
          <w:divBdr>
            <w:top w:val="none" w:sz="0" w:space="0" w:color="auto"/>
            <w:left w:val="none" w:sz="0" w:space="0" w:color="auto"/>
            <w:bottom w:val="none" w:sz="0" w:space="0" w:color="auto"/>
            <w:right w:val="none" w:sz="0" w:space="0" w:color="auto"/>
          </w:divBdr>
        </w:div>
        <w:div w:id="54088782">
          <w:marLeft w:val="274"/>
          <w:marRight w:val="0"/>
          <w:marTop w:val="0"/>
          <w:marBottom w:val="0"/>
          <w:divBdr>
            <w:top w:val="none" w:sz="0" w:space="0" w:color="auto"/>
            <w:left w:val="none" w:sz="0" w:space="0" w:color="auto"/>
            <w:bottom w:val="none" w:sz="0" w:space="0" w:color="auto"/>
            <w:right w:val="none" w:sz="0" w:space="0" w:color="auto"/>
          </w:divBdr>
        </w:div>
      </w:divsChild>
    </w:div>
    <w:div w:id="1541892169">
      <w:bodyDiv w:val="1"/>
      <w:marLeft w:val="0"/>
      <w:marRight w:val="0"/>
      <w:marTop w:val="0"/>
      <w:marBottom w:val="0"/>
      <w:divBdr>
        <w:top w:val="none" w:sz="0" w:space="0" w:color="auto"/>
        <w:left w:val="none" w:sz="0" w:space="0" w:color="auto"/>
        <w:bottom w:val="none" w:sz="0" w:space="0" w:color="auto"/>
        <w:right w:val="none" w:sz="0" w:space="0" w:color="auto"/>
      </w:divBdr>
    </w:div>
    <w:div w:id="1674338008">
      <w:bodyDiv w:val="1"/>
      <w:marLeft w:val="0"/>
      <w:marRight w:val="0"/>
      <w:marTop w:val="0"/>
      <w:marBottom w:val="0"/>
      <w:divBdr>
        <w:top w:val="none" w:sz="0" w:space="0" w:color="auto"/>
        <w:left w:val="none" w:sz="0" w:space="0" w:color="auto"/>
        <w:bottom w:val="none" w:sz="0" w:space="0" w:color="auto"/>
        <w:right w:val="none" w:sz="0" w:space="0" w:color="auto"/>
      </w:divBdr>
      <w:divsChild>
        <w:div w:id="954753226">
          <w:marLeft w:val="0"/>
          <w:marRight w:val="0"/>
          <w:marTop w:val="0"/>
          <w:marBottom w:val="0"/>
          <w:divBdr>
            <w:top w:val="single" w:sz="2" w:space="0" w:color="000000"/>
            <w:left w:val="single" w:sz="2" w:space="0" w:color="000000"/>
            <w:bottom w:val="single" w:sz="2" w:space="0" w:color="000000"/>
            <w:right w:val="single" w:sz="2" w:space="0" w:color="000000"/>
          </w:divBdr>
        </w:div>
        <w:div w:id="986979658">
          <w:marLeft w:val="0"/>
          <w:marRight w:val="0"/>
          <w:marTop w:val="0"/>
          <w:marBottom w:val="0"/>
          <w:divBdr>
            <w:top w:val="single" w:sz="2" w:space="0" w:color="000000"/>
            <w:left w:val="single" w:sz="2" w:space="0" w:color="000000"/>
            <w:bottom w:val="single" w:sz="2" w:space="0" w:color="000000"/>
            <w:right w:val="single" w:sz="2" w:space="0" w:color="000000"/>
          </w:divBdr>
        </w:div>
        <w:div w:id="5682267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05934281">
      <w:bodyDiv w:val="1"/>
      <w:marLeft w:val="0"/>
      <w:marRight w:val="0"/>
      <w:marTop w:val="0"/>
      <w:marBottom w:val="0"/>
      <w:divBdr>
        <w:top w:val="none" w:sz="0" w:space="0" w:color="auto"/>
        <w:left w:val="none" w:sz="0" w:space="0" w:color="auto"/>
        <w:bottom w:val="none" w:sz="0" w:space="0" w:color="auto"/>
        <w:right w:val="none" w:sz="0" w:space="0" w:color="auto"/>
      </w:divBdr>
    </w:div>
    <w:div w:id="1867208061">
      <w:bodyDiv w:val="1"/>
      <w:marLeft w:val="0"/>
      <w:marRight w:val="0"/>
      <w:marTop w:val="0"/>
      <w:marBottom w:val="0"/>
      <w:divBdr>
        <w:top w:val="none" w:sz="0" w:space="0" w:color="auto"/>
        <w:left w:val="none" w:sz="0" w:space="0" w:color="auto"/>
        <w:bottom w:val="none" w:sz="0" w:space="0" w:color="auto"/>
        <w:right w:val="none" w:sz="0" w:space="0" w:color="auto"/>
      </w:divBdr>
    </w:div>
    <w:div w:id="1896702649">
      <w:bodyDiv w:val="1"/>
      <w:marLeft w:val="0"/>
      <w:marRight w:val="0"/>
      <w:marTop w:val="0"/>
      <w:marBottom w:val="0"/>
      <w:divBdr>
        <w:top w:val="none" w:sz="0" w:space="0" w:color="auto"/>
        <w:left w:val="none" w:sz="0" w:space="0" w:color="auto"/>
        <w:bottom w:val="none" w:sz="0" w:space="0" w:color="auto"/>
        <w:right w:val="none" w:sz="0" w:space="0" w:color="auto"/>
      </w:divBdr>
    </w:div>
    <w:div w:id="2009282197">
      <w:bodyDiv w:val="1"/>
      <w:marLeft w:val="0"/>
      <w:marRight w:val="0"/>
      <w:marTop w:val="0"/>
      <w:marBottom w:val="0"/>
      <w:divBdr>
        <w:top w:val="none" w:sz="0" w:space="0" w:color="auto"/>
        <w:left w:val="none" w:sz="0" w:space="0" w:color="auto"/>
        <w:bottom w:val="none" w:sz="0" w:space="0" w:color="auto"/>
        <w:right w:val="none" w:sz="0" w:space="0" w:color="auto"/>
      </w:divBdr>
    </w:div>
    <w:div w:id="2014528072">
      <w:bodyDiv w:val="1"/>
      <w:marLeft w:val="0"/>
      <w:marRight w:val="0"/>
      <w:marTop w:val="0"/>
      <w:marBottom w:val="0"/>
      <w:divBdr>
        <w:top w:val="none" w:sz="0" w:space="0" w:color="auto"/>
        <w:left w:val="none" w:sz="0" w:space="0" w:color="auto"/>
        <w:bottom w:val="none" w:sz="0" w:space="0" w:color="auto"/>
        <w:right w:val="none" w:sz="0" w:space="0" w:color="auto"/>
      </w:divBdr>
      <w:divsChild>
        <w:div w:id="1380086035">
          <w:marLeft w:val="360"/>
          <w:marRight w:val="0"/>
          <w:marTop w:val="100"/>
          <w:marBottom w:val="0"/>
          <w:divBdr>
            <w:top w:val="none" w:sz="0" w:space="0" w:color="auto"/>
            <w:left w:val="none" w:sz="0" w:space="0" w:color="auto"/>
            <w:bottom w:val="none" w:sz="0" w:space="0" w:color="auto"/>
            <w:right w:val="none" w:sz="0" w:space="0" w:color="auto"/>
          </w:divBdr>
        </w:div>
        <w:div w:id="1016466596">
          <w:marLeft w:val="360"/>
          <w:marRight w:val="0"/>
          <w:marTop w:val="100"/>
          <w:marBottom w:val="0"/>
          <w:divBdr>
            <w:top w:val="none" w:sz="0" w:space="0" w:color="auto"/>
            <w:left w:val="none" w:sz="0" w:space="0" w:color="auto"/>
            <w:bottom w:val="none" w:sz="0" w:space="0" w:color="auto"/>
            <w:right w:val="none" w:sz="0" w:space="0" w:color="auto"/>
          </w:divBdr>
        </w:div>
      </w:divsChild>
    </w:div>
    <w:div w:id="2062246640">
      <w:bodyDiv w:val="1"/>
      <w:marLeft w:val="0"/>
      <w:marRight w:val="0"/>
      <w:marTop w:val="0"/>
      <w:marBottom w:val="0"/>
      <w:divBdr>
        <w:top w:val="none" w:sz="0" w:space="0" w:color="auto"/>
        <w:left w:val="none" w:sz="0" w:space="0" w:color="auto"/>
        <w:bottom w:val="none" w:sz="0" w:space="0" w:color="auto"/>
        <w:right w:val="none" w:sz="0" w:space="0" w:color="auto"/>
      </w:divBdr>
      <w:divsChild>
        <w:div w:id="1672682553">
          <w:marLeft w:val="360"/>
          <w:marRight w:val="0"/>
          <w:marTop w:val="0"/>
          <w:marBottom w:val="0"/>
          <w:divBdr>
            <w:top w:val="none" w:sz="0" w:space="0" w:color="auto"/>
            <w:left w:val="none" w:sz="0" w:space="0" w:color="auto"/>
            <w:bottom w:val="none" w:sz="0" w:space="0" w:color="auto"/>
            <w:right w:val="none" w:sz="0" w:space="0" w:color="auto"/>
          </w:divBdr>
        </w:div>
        <w:div w:id="470908103">
          <w:marLeft w:val="36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50bed-5787-4f02-9424-e37668406766">
      <Terms xmlns="http://schemas.microsoft.com/office/infopath/2007/PartnerControls"/>
    </lcf76f155ced4ddcb4097134ff3c332f>
    <TaxCatchAll xmlns="3c01d8ed-10ad-4f93-987a-10dda426d555" xsi:nil="true"/>
    <N_x00fa_merodedocumentos xmlns="8da50bed-5787-4f02-9424-e376684067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192667852104B41817CDA5E3C6ED00C" ma:contentTypeVersion="13" ma:contentTypeDescription="Crear nuevo documento." ma:contentTypeScope="" ma:versionID="c3766d486bdf70d813ab4d4dcbcaec08">
  <xsd:schema xmlns:xsd="http://www.w3.org/2001/XMLSchema" xmlns:xs="http://www.w3.org/2001/XMLSchema" xmlns:p="http://schemas.microsoft.com/office/2006/metadata/properties" xmlns:ns2="8da50bed-5787-4f02-9424-e37668406766" xmlns:ns3="3c01d8ed-10ad-4f93-987a-10dda426d555" targetNamespace="http://schemas.microsoft.com/office/2006/metadata/properties" ma:root="true" ma:fieldsID="dda9065b38f00b9d23ae86675082cfab" ns2:_="" ns3:_="">
    <xsd:import namespace="8da50bed-5787-4f02-9424-e37668406766"/>
    <xsd:import namespace="3c01d8ed-10ad-4f93-987a-10dda426d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N_x00fa_merodedocument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50bed-5787-4f02-9424-e37668406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301bd15d-5a33-43f7-a62a-aeb347de8d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N_x00fa_merodedocumentos" ma:index="20" nillable="true" ma:displayName="Número de documentos" ma:decimals="0" ma:format="Dropdown" ma:internalName="N_x00fa_merodedocumento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c01d8ed-10ad-4f93-987a-10dda426d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171e7c2-7ee4-494f-a022-6d7409ab6810}" ma:internalName="TaxCatchAll" ma:showField="CatchAllData" ma:web="3c01d8ed-10ad-4f93-987a-10dda426d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253AE-8360-43BA-B9AE-14A2D014B0BB}">
  <ds:schemaRefs>
    <ds:schemaRef ds:uri="http://schemas.microsoft.com/sharepoint/v3/contenttype/forms"/>
  </ds:schemaRefs>
</ds:datastoreItem>
</file>

<file path=customXml/itemProps2.xml><?xml version="1.0" encoding="utf-8"?>
<ds:datastoreItem xmlns:ds="http://schemas.openxmlformats.org/officeDocument/2006/customXml" ds:itemID="{C16C9163-FDDF-4495-9F45-2B27BA15CD51}">
  <ds:schemaRefs>
    <ds:schemaRef ds:uri="http://schemas.microsoft.com/office/2006/metadata/properties"/>
    <ds:schemaRef ds:uri="http://schemas.microsoft.com/office/infopath/2007/PartnerControls"/>
    <ds:schemaRef ds:uri="8da50bed-5787-4f02-9424-e37668406766"/>
    <ds:schemaRef ds:uri="3c01d8ed-10ad-4f93-987a-10dda426d555"/>
  </ds:schemaRefs>
</ds:datastoreItem>
</file>

<file path=customXml/itemProps3.xml><?xml version="1.0" encoding="utf-8"?>
<ds:datastoreItem xmlns:ds="http://schemas.openxmlformats.org/officeDocument/2006/customXml" ds:itemID="{C6811F3E-7495-423D-AE9E-248704F571ED}">
  <ds:schemaRefs>
    <ds:schemaRef ds:uri="http://schemas.openxmlformats.org/officeDocument/2006/bibliography"/>
  </ds:schemaRefs>
</ds:datastoreItem>
</file>

<file path=customXml/itemProps4.xml><?xml version="1.0" encoding="utf-8"?>
<ds:datastoreItem xmlns:ds="http://schemas.openxmlformats.org/officeDocument/2006/customXml" ds:itemID="{4B7EBD62-E91E-4184-B43C-6816D28E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50bed-5787-4f02-9424-e37668406766"/>
    <ds:schemaRef ds:uri="3c01d8ed-10ad-4f93-987a-10dda426d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646</Words>
  <Characters>3556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Aguilera Fernandez</dc:creator>
  <cp:keywords/>
  <dc:description/>
  <cp:lastModifiedBy>Alejandra García de la Maza</cp:lastModifiedBy>
  <cp:revision>26</cp:revision>
  <cp:lastPrinted>2026-06-22T11:46:00Z</cp:lastPrinted>
  <dcterms:created xsi:type="dcterms:W3CDTF">2026-08-03T12:48:00Z</dcterms:created>
  <dcterms:modified xsi:type="dcterms:W3CDTF">2026-08-05T17:05:00Z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0x010100C192667852104B41817CDA5E3C6ED00C</vt:lpwstr>
  </property>
  <property fmtid="{D5CDD505-2E9C-101B-9397-08002B2CF9AE}" pid="3" name="Order">
    <vt:r8>1343600</vt:r8>
  </property>
  <property fmtid="{D5CDD505-2E9C-101B-9397-08002B2CF9AE}" pid="4" name="MediaServiceImageTags">
    <vt:lpwstr/>
  </property>
</Properties>
</file>